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AEF2" w14:textId="7787BBFF" w:rsidR="00F46F71" w:rsidRPr="00C85F68" w:rsidRDefault="00240F64" w:rsidP="00C85F68">
      <w:pPr>
        <w:ind w:left="-142" w:right="-737"/>
        <w:rPr>
          <w:rFonts w:ascii="Aptos" w:hAnsi="Aptos" w:cs="Calibri"/>
          <w:b/>
          <w:color w:val="00B0F0"/>
          <w:sz w:val="40"/>
          <w:szCs w:val="40"/>
          <w:lang w:eastAsia="en-US"/>
        </w:rPr>
      </w:pPr>
      <w:r w:rsidRPr="009D07CF">
        <w:rPr>
          <w:rFonts w:ascii="Aptos" w:hAnsi="Aptos" w:cs="Calibri"/>
          <w:b/>
          <w:color w:val="00B0F0"/>
          <w:sz w:val="40"/>
          <w:szCs w:val="40"/>
          <w:lang w:eastAsia="en-US"/>
        </w:rPr>
        <w:t>Position Description</w:t>
      </w:r>
    </w:p>
    <w:p w14:paraId="06CA7C70" w14:textId="77777777" w:rsidR="00257247" w:rsidRPr="009D07CF" w:rsidRDefault="00257247" w:rsidP="00F46F71">
      <w:pPr>
        <w:ind w:right="-736"/>
        <w:rPr>
          <w:rFonts w:ascii="Aptos" w:hAnsi="Aptos" w:cs="Calibri"/>
          <w:b/>
          <w:color w:val="B6BF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3362"/>
        <w:gridCol w:w="1419"/>
        <w:gridCol w:w="3674"/>
      </w:tblGrid>
      <w:tr w:rsidR="00DA276C" w:rsidRPr="009D07CF" w14:paraId="21154D3D" w14:textId="77777777" w:rsidTr="00DA276C">
        <w:trPr>
          <w:trHeight w:val="417"/>
        </w:trPr>
        <w:tc>
          <w:tcPr>
            <w:tcW w:w="853" w:type="pct"/>
            <w:shd w:val="clear" w:color="auto" w:fill="548DD4" w:themeFill="text2" w:themeFillTint="99"/>
            <w:vAlign w:val="center"/>
          </w:tcPr>
          <w:p w14:paraId="70BC7EAE" w14:textId="767B4D8B" w:rsidR="00677782" w:rsidRPr="009D07CF" w:rsidRDefault="001D7164" w:rsidP="00F46F71">
            <w:pPr>
              <w:tabs>
                <w:tab w:val="left" w:pos="5954"/>
              </w:tabs>
              <w:rPr>
                <w:rFonts w:ascii="Aptos" w:hAnsi="Aptos" w:cs="Calibri"/>
                <w:b/>
                <w:color w:val="FFFFFF" w:themeColor="background1"/>
                <w:sz w:val="22"/>
                <w:szCs w:val="22"/>
              </w:rPr>
            </w:pPr>
            <w:r>
              <w:rPr>
                <w:rFonts w:ascii="Aptos" w:hAnsi="Aptos" w:cs="Calibri"/>
                <w:b/>
                <w:color w:val="FFFFFF" w:themeColor="background1"/>
                <w:sz w:val="22"/>
                <w:szCs w:val="22"/>
              </w:rPr>
              <w:t>Position</w:t>
            </w:r>
          </w:p>
        </w:tc>
        <w:tc>
          <w:tcPr>
            <w:tcW w:w="1649" w:type="pct"/>
            <w:vAlign w:val="center"/>
          </w:tcPr>
          <w:p w14:paraId="0A54D466" w14:textId="20A63A7A" w:rsidR="00677782" w:rsidRPr="009D07CF" w:rsidRDefault="005D55B1" w:rsidP="00F46F71">
            <w:pPr>
              <w:rPr>
                <w:rFonts w:ascii="Aptos" w:hAnsi="Aptos" w:cs="Calibri"/>
                <w:sz w:val="22"/>
                <w:szCs w:val="22"/>
              </w:rPr>
            </w:pPr>
            <w:r>
              <w:rPr>
                <w:rFonts w:ascii="Aptos" w:hAnsi="Aptos" w:cs="Calibri"/>
                <w:sz w:val="22"/>
                <w:szCs w:val="22"/>
              </w:rPr>
              <w:t xml:space="preserve">People &amp; Culture Manager </w:t>
            </w:r>
          </w:p>
        </w:tc>
        <w:tc>
          <w:tcPr>
            <w:tcW w:w="696" w:type="pct"/>
            <w:shd w:val="clear" w:color="auto" w:fill="548DD4" w:themeFill="text2" w:themeFillTint="99"/>
            <w:vAlign w:val="center"/>
          </w:tcPr>
          <w:p w14:paraId="7364F1D7" w14:textId="77777777" w:rsidR="00677782" w:rsidRPr="009D07CF" w:rsidRDefault="00677782" w:rsidP="004B0B0C">
            <w:pPr>
              <w:tabs>
                <w:tab w:val="left" w:pos="5954"/>
              </w:tabs>
              <w:rPr>
                <w:rFonts w:ascii="Aptos" w:hAnsi="Aptos" w:cs="Calibri"/>
                <w:b/>
                <w:color w:val="FFFFFF" w:themeColor="background1"/>
                <w:sz w:val="22"/>
                <w:szCs w:val="22"/>
              </w:rPr>
            </w:pPr>
            <w:r w:rsidRPr="009D07CF">
              <w:rPr>
                <w:rFonts w:ascii="Aptos" w:hAnsi="Aptos" w:cs="Calibri"/>
                <w:b/>
                <w:color w:val="FFFFFF" w:themeColor="background1"/>
                <w:sz w:val="22"/>
                <w:szCs w:val="22"/>
              </w:rPr>
              <w:t>Reports to</w:t>
            </w:r>
          </w:p>
        </w:tc>
        <w:tc>
          <w:tcPr>
            <w:tcW w:w="1802" w:type="pct"/>
            <w:vAlign w:val="center"/>
          </w:tcPr>
          <w:p w14:paraId="029ECC6E" w14:textId="4A6710B9" w:rsidR="00677782" w:rsidRPr="009D07CF" w:rsidRDefault="00D3523C" w:rsidP="000B739E">
            <w:pPr>
              <w:tabs>
                <w:tab w:val="left" w:pos="5954"/>
              </w:tabs>
              <w:rPr>
                <w:rFonts w:ascii="Aptos" w:hAnsi="Aptos" w:cs="Calibri"/>
                <w:sz w:val="22"/>
                <w:szCs w:val="22"/>
              </w:rPr>
            </w:pPr>
            <w:r w:rsidRPr="009D07CF">
              <w:rPr>
                <w:rFonts w:ascii="Aptos" w:hAnsi="Aptos" w:cs="Calibri"/>
                <w:sz w:val="22"/>
                <w:szCs w:val="22"/>
              </w:rPr>
              <w:t>CEO</w:t>
            </w:r>
          </w:p>
        </w:tc>
      </w:tr>
      <w:tr w:rsidR="001D7164" w:rsidRPr="009D07CF" w14:paraId="119FFBB0" w14:textId="77777777" w:rsidTr="00DA276C">
        <w:trPr>
          <w:trHeight w:val="754"/>
        </w:trPr>
        <w:tc>
          <w:tcPr>
            <w:tcW w:w="853" w:type="pct"/>
            <w:shd w:val="clear" w:color="auto" w:fill="548DD4" w:themeFill="text2" w:themeFillTint="99"/>
            <w:vAlign w:val="center"/>
          </w:tcPr>
          <w:p w14:paraId="3BF00FD3" w14:textId="0B6AC819" w:rsidR="001D7164" w:rsidRPr="009D07CF" w:rsidRDefault="001D7164" w:rsidP="00F46F71">
            <w:pPr>
              <w:tabs>
                <w:tab w:val="left" w:pos="5954"/>
              </w:tabs>
              <w:rPr>
                <w:rFonts w:ascii="Aptos" w:hAnsi="Aptos" w:cs="Calibri"/>
                <w:b/>
                <w:color w:val="FFFFFF" w:themeColor="background1"/>
                <w:sz w:val="22"/>
                <w:szCs w:val="22"/>
              </w:rPr>
            </w:pPr>
            <w:r>
              <w:rPr>
                <w:rFonts w:ascii="Aptos" w:hAnsi="Aptos" w:cs="Calibri"/>
                <w:b/>
                <w:color w:val="FFFFFF" w:themeColor="background1"/>
                <w:sz w:val="22"/>
                <w:szCs w:val="22"/>
              </w:rPr>
              <w:t>Direct Reports</w:t>
            </w:r>
          </w:p>
        </w:tc>
        <w:tc>
          <w:tcPr>
            <w:tcW w:w="4147" w:type="pct"/>
            <w:gridSpan w:val="3"/>
            <w:vAlign w:val="center"/>
          </w:tcPr>
          <w:p w14:paraId="02136CB5" w14:textId="77777777" w:rsidR="001D7164" w:rsidRDefault="005D55B1" w:rsidP="009E0F98">
            <w:pPr>
              <w:spacing w:before="40" w:after="40"/>
              <w:rPr>
                <w:rFonts w:ascii="Aptos" w:hAnsi="Aptos" w:cs="Arial Mäori"/>
                <w:bCs/>
                <w:sz w:val="22"/>
                <w:lang w:val="en-AU"/>
              </w:rPr>
            </w:pPr>
            <w:r>
              <w:rPr>
                <w:rFonts w:ascii="Aptos" w:hAnsi="Aptos" w:cs="Arial Mäori"/>
                <w:bCs/>
                <w:sz w:val="22"/>
                <w:lang w:val="en-AU"/>
              </w:rPr>
              <w:t>HR Advisors</w:t>
            </w:r>
          </w:p>
          <w:p w14:paraId="039BF8AF" w14:textId="4EC96EB9" w:rsidR="005D55B1" w:rsidRPr="009D07CF" w:rsidRDefault="005D55B1" w:rsidP="009E0F98">
            <w:pPr>
              <w:spacing w:before="40" w:after="40"/>
              <w:rPr>
                <w:rFonts w:ascii="Aptos" w:hAnsi="Aptos" w:cs="Arial Mäori"/>
                <w:bCs/>
                <w:sz w:val="22"/>
                <w:lang w:val="en-AU"/>
              </w:rPr>
            </w:pPr>
            <w:r>
              <w:rPr>
                <w:rFonts w:ascii="Aptos" w:hAnsi="Aptos" w:cs="Arial Mäori"/>
                <w:bCs/>
                <w:sz w:val="22"/>
                <w:lang w:val="en-AU"/>
              </w:rPr>
              <w:t>HR Co-ordinator</w:t>
            </w:r>
          </w:p>
        </w:tc>
      </w:tr>
      <w:tr w:rsidR="00677782" w:rsidRPr="009D07CF" w14:paraId="609DB06D" w14:textId="77777777" w:rsidTr="00DA276C">
        <w:trPr>
          <w:trHeight w:val="754"/>
        </w:trPr>
        <w:tc>
          <w:tcPr>
            <w:tcW w:w="853" w:type="pct"/>
            <w:shd w:val="clear" w:color="auto" w:fill="548DD4" w:themeFill="text2" w:themeFillTint="99"/>
            <w:vAlign w:val="center"/>
          </w:tcPr>
          <w:p w14:paraId="2236B02D" w14:textId="77777777" w:rsidR="00677782" w:rsidRPr="009D07CF" w:rsidRDefault="00677782" w:rsidP="00F46F71">
            <w:pPr>
              <w:tabs>
                <w:tab w:val="left" w:pos="5954"/>
              </w:tabs>
              <w:rPr>
                <w:rFonts w:ascii="Aptos" w:hAnsi="Aptos" w:cs="Calibri"/>
                <w:b/>
                <w:color w:val="FFFFFF" w:themeColor="background1"/>
                <w:sz w:val="22"/>
                <w:szCs w:val="22"/>
              </w:rPr>
            </w:pPr>
            <w:r w:rsidRPr="009D07CF">
              <w:rPr>
                <w:rFonts w:ascii="Aptos" w:hAnsi="Aptos" w:cs="Calibri"/>
                <w:b/>
                <w:color w:val="FFFFFF" w:themeColor="background1"/>
                <w:sz w:val="22"/>
                <w:szCs w:val="22"/>
              </w:rPr>
              <w:t>Main Purpose</w:t>
            </w:r>
          </w:p>
        </w:tc>
        <w:tc>
          <w:tcPr>
            <w:tcW w:w="4147" w:type="pct"/>
            <w:gridSpan w:val="3"/>
            <w:vAlign w:val="center"/>
          </w:tcPr>
          <w:p w14:paraId="1C3867D3" w14:textId="77777777" w:rsidR="0043222D" w:rsidRPr="00C85F68" w:rsidRDefault="0043222D" w:rsidP="009E0F98">
            <w:pPr>
              <w:spacing w:before="40" w:after="40"/>
              <w:rPr>
                <w:rFonts w:ascii="Aptos" w:hAnsi="Aptos" w:cstheme="minorHAnsi"/>
                <w:sz w:val="22"/>
                <w:szCs w:val="22"/>
              </w:rPr>
            </w:pPr>
            <w:r w:rsidRPr="00C85F68">
              <w:rPr>
                <w:rFonts w:ascii="Aptos" w:hAnsi="Aptos" w:cstheme="minorHAnsi"/>
                <w:sz w:val="22"/>
                <w:szCs w:val="22"/>
              </w:rPr>
              <w:t>The</w:t>
            </w:r>
            <w:r w:rsidRPr="00C85F68">
              <w:rPr>
                <w:rFonts w:ascii="Aptos" w:hAnsi="Aptos" w:cstheme="minorHAnsi"/>
                <w:sz w:val="22"/>
                <w:szCs w:val="22"/>
              </w:rPr>
              <w:t xml:space="preserve"> overall objective is to</w:t>
            </w:r>
            <w:r w:rsidRPr="00C85F68">
              <w:rPr>
                <w:rFonts w:ascii="Aptos" w:hAnsi="Aptos" w:cstheme="minorHAnsi"/>
                <w:sz w:val="22"/>
                <w:szCs w:val="22"/>
              </w:rPr>
              <w:t>:</w:t>
            </w:r>
          </w:p>
          <w:p w14:paraId="689D06F5" w14:textId="7DD73CE8" w:rsidR="0043222D" w:rsidRPr="00C85F68" w:rsidRDefault="0043222D" w:rsidP="0043222D">
            <w:pPr>
              <w:pStyle w:val="ListParagraph"/>
              <w:numPr>
                <w:ilvl w:val="0"/>
                <w:numId w:val="39"/>
              </w:numPr>
              <w:spacing w:before="40" w:after="40"/>
              <w:rPr>
                <w:rFonts w:ascii="Aptos" w:hAnsi="Aptos" w:cstheme="minorHAnsi"/>
                <w:bCs/>
                <w:sz w:val="22"/>
                <w:szCs w:val="22"/>
                <w:lang w:val="en-AU"/>
              </w:rPr>
            </w:pPr>
            <w:r w:rsidRPr="00C85F68">
              <w:rPr>
                <w:rFonts w:ascii="Aptos" w:hAnsi="Aptos" w:cstheme="minorHAnsi"/>
                <w:sz w:val="22"/>
                <w:szCs w:val="22"/>
              </w:rPr>
              <w:t>P</w:t>
            </w:r>
            <w:r w:rsidRPr="00C85F68">
              <w:rPr>
                <w:rFonts w:ascii="Aptos" w:hAnsi="Aptos" w:cstheme="minorHAnsi"/>
                <w:sz w:val="22"/>
                <w:szCs w:val="22"/>
              </w:rPr>
              <w:t xml:space="preserve">rovide high level </w:t>
            </w:r>
            <w:r w:rsidR="000A44B6">
              <w:rPr>
                <w:rFonts w:ascii="Aptos" w:hAnsi="Aptos" w:cstheme="minorHAnsi"/>
                <w:sz w:val="22"/>
                <w:szCs w:val="22"/>
              </w:rPr>
              <w:t xml:space="preserve">HR </w:t>
            </w:r>
            <w:r w:rsidRPr="00C85F68">
              <w:rPr>
                <w:rFonts w:ascii="Aptos" w:hAnsi="Aptos" w:cstheme="minorHAnsi"/>
                <w:sz w:val="22"/>
                <w:szCs w:val="22"/>
              </w:rPr>
              <w:t>oversight as well as lead a broad range of culturally informed People &amp; Culture functions, including HR advisory, culture &amp; change management, recruitment, learning &amp; development, performance development &amp; review processes, performance management, Workplace Health &amp; Safety, HR reporting, policy development and review</w:t>
            </w:r>
            <w:r w:rsidR="00FA4468">
              <w:rPr>
                <w:rFonts w:ascii="Aptos" w:hAnsi="Aptos" w:cstheme="minorHAnsi"/>
                <w:sz w:val="22"/>
                <w:szCs w:val="22"/>
              </w:rPr>
              <w:t>, Union meetings &amp; Collective Bargaining</w:t>
            </w:r>
            <w:r w:rsidRPr="00C85F68">
              <w:rPr>
                <w:rFonts w:ascii="Aptos" w:hAnsi="Aptos" w:cstheme="minorHAnsi"/>
                <w:sz w:val="22"/>
                <w:szCs w:val="22"/>
              </w:rPr>
              <w:t xml:space="preserve">. </w:t>
            </w:r>
            <w:r w:rsidR="002F160E">
              <w:rPr>
                <w:rFonts w:ascii="Aptos" w:hAnsi="Aptos" w:cstheme="minorHAnsi"/>
                <w:sz w:val="22"/>
                <w:szCs w:val="22"/>
              </w:rPr>
              <w:t xml:space="preserve">Promote RDNS NZ values. </w:t>
            </w:r>
          </w:p>
          <w:p w14:paraId="6B34D12C" w14:textId="77777777" w:rsidR="00D24265" w:rsidRPr="00D24265" w:rsidRDefault="0043222D" w:rsidP="0043222D">
            <w:pPr>
              <w:pStyle w:val="ListParagraph"/>
              <w:numPr>
                <w:ilvl w:val="0"/>
                <w:numId w:val="39"/>
              </w:numPr>
              <w:spacing w:before="40" w:after="40"/>
              <w:rPr>
                <w:rFonts w:ascii="Aptos" w:hAnsi="Aptos" w:cstheme="minorHAnsi"/>
                <w:bCs/>
                <w:sz w:val="22"/>
                <w:szCs w:val="22"/>
                <w:lang w:val="en-AU"/>
              </w:rPr>
            </w:pPr>
            <w:r w:rsidRPr="0043222D">
              <w:rPr>
                <w:rFonts w:ascii="Aptos" w:hAnsi="Aptos" w:cstheme="minorHAnsi"/>
                <w:sz w:val="22"/>
                <w:szCs w:val="22"/>
              </w:rPr>
              <w:t xml:space="preserve">The People &amp; Culture Manager will support the </w:t>
            </w:r>
            <w:r>
              <w:rPr>
                <w:rFonts w:ascii="Aptos" w:hAnsi="Aptos" w:cstheme="minorHAnsi"/>
                <w:sz w:val="22"/>
                <w:szCs w:val="22"/>
              </w:rPr>
              <w:t>Executive &amp; Senior Management</w:t>
            </w:r>
            <w:r w:rsidRPr="0043222D">
              <w:rPr>
                <w:rFonts w:ascii="Aptos" w:hAnsi="Aptos" w:cstheme="minorHAnsi"/>
                <w:sz w:val="22"/>
                <w:szCs w:val="22"/>
              </w:rPr>
              <w:t xml:space="preserve"> Team to deliver on their business objectives by providing advice, guidance, and insight in the space of people &amp; culture and performance. </w:t>
            </w:r>
          </w:p>
          <w:p w14:paraId="27116007" w14:textId="58485D6C" w:rsidR="00554015" w:rsidRPr="0043222D" w:rsidRDefault="0043222D" w:rsidP="0043222D">
            <w:pPr>
              <w:pStyle w:val="ListParagraph"/>
              <w:numPr>
                <w:ilvl w:val="0"/>
                <w:numId w:val="39"/>
              </w:numPr>
              <w:spacing w:before="40" w:after="40"/>
              <w:rPr>
                <w:rFonts w:ascii="Aptos" w:hAnsi="Aptos" w:cstheme="minorHAnsi"/>
                <w:bCs/>
                <w:sz w:val="22"/>
                <w:szCs w:val="22"/>
                <w:lang w:val="en-AU"/>
              </w:rPr>
            </w:pPr>
            <w:r w:rsidRPr="0043222D">
              <w:rPr>
                <w:rFonts w:ascii="Aptos" w:hAnsi="Aptos" w:cstheme="minorHAnsi"/>
                <w:sz w:val="22"/>
                <w:szCs w:val="22"/>
              </w:rPr>
              <w:t>The functions of People &amp; Culture Manager will continue to evolve with the needs of the organisation and our stakeholders.</w:t>
            </w:r>
          </w:p>
        </w:tc>
      </w:tr>
    </w:tbl>
    <w:p w14:paraId="1C86352B" w14:textId="77777777" w:rsidR="002B75F7" w:rsidRPr="009D07CF" w:rsidRDefault="002B75F7">
      <w:pPr>
        <w:rPr>
          <w:rFonts w:ascii="Aptos" w:hAnsi="Apto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215"/>
      </w:tblGrid>
      <w:tr w:rsidR="007B06DD" w:rsidRPr="009D07CF" w14:paraId="08AE0226" w14:textId="77777777" w:rsidTr="007D39BB">
        <w:trPr>
          <w:trHeight w:val="454"/>
        </w:trPr>
        <w:tc>
          <w:tcPr>
            <w:tcW w:w="971" w:type="pct"/>
            <w:tcBorders>
              <w:top w:val="single" w:sz="4" w:space="0" w:color="auto"/>
              <w:bottom w:val="single" w:sz="4" w:space="0" w:color="auto"/>
            </w:tcBorders>
            <w:shd w:val="clear" w:color="auto" w:fill="548DD4" w:themeFill="text2" w:themeFillTint="99"/>
            <w:vAlign w:val="center"/>
          </w:tcPr>
          <w:p w14:paraId="63B277DA" w14:textId="355368BD" w:rsidR="007B06DD" w:rsidRPr="009D07CF" w:rsidRDefault="001F6265" w:rsidP="00F46F71">
            <w:pPr>
              <w:pStyle w:val="Heading2"/>
              <w:tabs>
                <w:tab w:val="left" w:pos="5954"/>
              </w:tabs>
              <w:jc w:val="left"/>
              <w:rPr>
                <w:rFonts w:ascii="Aptos" w:hAnsi="Aptos" w:cs="Calibri"/>
                <w:color w:val="FFFFFF" w:themeColor="background1"/>
                <w:sz w:val="22"/>
                <w:szCs w:val="22"/>
              </w:rPr>
            </w:pPr>
            <w:r w:rsidRPr="009D07CF">
              <w:rPr>
                <w:rFonts w:ascii="Aptos" w:hAnsi="Aptos" w:cs="Calibri"/>
                <w:color w:val="FFFFFF" w:themeColor="background1"/>
                <w:sz w:val="22"/>
                <w:szCs w:val="22"/>
              </w:rPr>
              <w:t>Key Objective</w:t>
            </w:r>
          </w:p>
        </w:tc>
        <w:tc>
          <w:tcPr>
            <w:tcW w:w="4029" w:type="pct"/>
            <w:tcBorders>
              <w:top w:val="single" w:sz="4" w:space="0" w:color="auto"/>
            </w:tcBorders>
            <w:shd w:val="clear" w:color="auto" w:fill="548DD4" w:themeFill="text2" w:themeFillTint="99"/>
            <w:vAlign w:val="center"/>
          </w:tcPr>
          <w:p w14:paraId="50ACE01A" w14:textId="2BEF3642" w:rsidR="007B06DD" w:rsidRPr="009D07CF" w:rsidRDefault="001F6265" w:rsidP="00F46F71">
            <w:pPr>
              <w:pStyle w:val="Heading2"/>
              <w:tabs>
                <w:tab w:val="left" w:pos="5954"/>
              </w:tabs>
              <w:jc w:val="left"/>
              <w:rPr>
                <w:rFonts w:ascii="Aptos" w:hAnsi="Aptos" w:cs="Calibri"/>
                <w:color w:val="FFFFFF" w:themeColor="background1"/>
                <w:sz w:val="22"/>
                <w:szCs w:val="22"/>
              </w:rPr>
            </w:pPr>
            <w:r w:rsidRPr="009D07CF">
              <w:rPr>
                <w:rFonts w:ascii="Aptos" w:hAnsi="Aptos" w:cs="Calibri"/>
                <w:color w:val="FFFFFF" w:themeColor="background1"/>
                <w:sz w:val="22"/>
                <w:szCs w:val="22"/>
              </w:rPr>
              <w:t>Responsibilities</w:t>
            </w:r>
          </w:p>
        </w:tc>
      </w:tr>
      <w:tr w:rsidR="007B06DD" w:rsidRPr="009D07CF" w14:paraId="69D52B17"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491D3655" w14:textId="279DC141" w:rsidR="007B06DD" w:rsidRPr="009D07CF" w:rsidRDefault="00E103DF" w:rsidP="00F46F71">
            <w:pPr>
              <w:rPr>
                <w:rFonts w:ascii="Aptos" w:hAnsi="Aptos" w:cs="Calibri"/>
                <w:b/>
                <w:sz w:val="22"/>
                <w:szCs w:val="22"/>
                <w:lang w:val="en-AU"/>
              </w:rPr>
            </w:pPr>
            <w:r>
              <w:rPr>
                <w:rFonts w:ascii="Aptos" w:hAnsi="Aptos" w:cs="Calibri"/>
                <w:b/>
                <w:sz w:val="22"/>
                <w:szCs w:val="22"/>
                <w:lang w:val="en-AU"/>
              </w:rPr>
              <w:t>Strat</w:t>
            </w:r>
            <w:r w:rsidR="00387069">
              <w:rPr>
                <w:rFonts w:ascii="Aptos" w:hAnsi="Aptos" w:cs="Calibri"/>
                <w:b/>
                <w:sz w:val="22"/>
                <w:szCs w:val="22"/>
                <w:lang w:val="en-AU"/>
              </w:rPr>
              <w:t>egic</w:t>
            </w:r>
          </w:p>
        </w:tc>
        <w:tc>
          <w:tcPr>
            <w:tcW w:w="4029" w:type="pct"/>
            <w:tcBorders>
              <w:top w:val="single" w:sz="4" w:space="0" w:color="auto"/>
              <w:left w:val="single" w:sz="4" w:space="0" w:color="auto"/>
              <w:bottom w:val="single" w:sz="4" w:space="0" w:color="auto"/>
              <w:right w:val="single" w:sz="4" w:space="0" w:color="auto"/>
            </w:tcBorders>
          </w:tcPr>
          <w:p w14:paraId="180C0188" w14:textId="77777777" w:rsidR="00EB49D4" w:rsidRPr="00A82708" w:rsidRDefault="00EB49D4" w:rsidP="003852B7">
            <w:pPr>
              <w:pStyle w:val="ListParagraph"/>
              <w:numPr>
                <w:ilvl w:val="0"/>
                <w:numId w:val="31"/>
              </w:numPr>
              <w:rPr>
                <w:rFonts w:ascii="Aptos" w:hAnsi="Aptos" w:cs="Calibri"/>
                <w:bCs/>
                <w:sz w:val="22"/>
                <w:szCs w:val="22"/>
                <w:lang w:val="en-AU"/>
              </w:rPr>
            </w:pPr>
            <w:r w:rsidRPr="00A82708">
              <w:rPr>
                <w:rFonts w:ascii="Aptos" w:hAnsi="Aptos"/>
                <w:sz w:val="22"/>
                <w:szCs w:val="22"/>
              </w:rPr>
              <w:t xml:space="preserve">Develop and implement an effective annual HR Strategic Plan which aligns to the organisation’s strategic objectives, utilising sound analysis and organisational &amp; HR knowledge. </w:t>
            </w:r>
          </w:p>
          <w:p w14:paraId="6A9E39FC" w14:textId="0F8C2A68" w:rsidR="00EB49D4" w:rsidRPr="00A82708" w:rsidRDefault="00EB49D4" w:rsidP="003852B7">
            <w:pPr>
              <w:pStyle w:val="ListParagraph"/>
              <w:numPr>
                <w:ilvl w:val="0"/>
                <w:numId w:val="31"/>
              </w:numPr>
              <w:rPr>
                <w:rFonts w:ascii="Aptos" w:hAnsi="Aptos" w:cs="Calibri"/>
                <w:bCs/>
                <w:sz w:val="22"/>
                <w:szCs w:val="22"/>
                <w:lang w:val="en-AU"/>
              </w:rPr>
            </w:pPr>
            <w:r w:rsidRPr="00A82708">
              <w:rPr>
                <w:rFonts w:ascii="Aptos" w:hAnsi="Aptos"/>
                <w:sz w:val="22"/>
                <w:szCs w:val="22"/>
              </w:rPr>
              <w:t xml:space="preserve">Ensure the HR strategy addresses the full gambit of HR accountabilities including leadership development and training, recruitment &amp; induction, remuneration &amp; reward, health &amp; safety, performance management and employee relations. </w:t>
            </w:r>
          </w:p>
          <w:p w14:paraId="2C61FEBD" w14:textId="77777777" w:rsidR="00AF3D7E" w:rsidRPr="00A82708" w:rsidRDefault="00EB49D4" w:rsidP="003852B7">
            <w:pPr>
              <w:pStyle w:val="ListParagraph"/>
              <w:numPr>
                <w:ilvl w:val="0"/>
                <w:numId w:val="31"/>
              </w:numPr>
              <w:rPr>
                <w:rFonts w:ascii="Aptos" w:hAnsi="Aptos" w:cs="Calibri"/>
                <w:bCs/>
                <w:sz w:val="22"/>
                <w:szCs w:val="22"/>
                <w:lang w:val="en-AU"/>
              </w:rPr>
            </w:pPr>
            <w:r w:rsidRPr="00A82708">
              <w:rPr>
                <w:rFonts w:ascii="Aptos" w:hAnsi="Aptos"/>
                <w:sz w:val="22"/>
                <w:szCs w:val="22"/>
              </w:rPr>
              <w:t>Provide direction to the Executive Team in HR and ER matters to ensure the effective delivery of the HR strategy.</w:t>
            </w:r>
          </w:p>
          <w:p w14:paraId="6D0FB18B" w14:textId="66127C67" w:rsidR="00A82708" w:rsidRPr="0000422C" w:rsidRDefault="00A82708" w:rsidP="00A82708">
            <w:pPr>
              <w:pStyle w:val="ListParagraph"/>
              <w:numPr>
                <w:ilvl w:val="0"/>
                <w:numId w:val="31"/>
              </w:numPr>
              <w:rPr>
                <w:rFonts w:ascii="Aptos" w:hAnsi="Aptos" w:cs="Calibri"/>
                <w:bCs/>
                <w:sz w:val="22"/>
                <w:szCs w:val="22"/>
                <w:lang w:val="en-AU"/>
              </w:rPr>
            </w:pPr>
            <w:r w:rsidRPr="00A82708">
              <w:rPr>
                <w:rFonts w:ascii="Aptos" w:hAnsi="Aptos"/>
                <w:sz w:val="22"/>
                <w:szCs w:val="22"/>
              </w:rPr>
              <w:t xml:space="preserve">Contribute to the development of a coherent engaging employment brand by utilising specialist providers, internal </w:t>
            </w:r>
            <w:r w:rsidR="0000422C" w:rsidRPr="00A82708">
              <w:rPr>
                <w:rFonts w:ascii="Aptos" w:hAnsi="Aptos"/>
                <w:sz w:val="22"/>
                <w:szCs w:val="22"/>
              </w:rPr>
              <w:t>feedback,</w:t>
            </w:r>
            <w:r w:rsidRPr="00A82708">
              <w:rPr>
                <w:rFonts w:ascii="Aptos" w:hAnsi="Aptos"/>
                <w:sz w:val="22"/>
                <w:szCs w:val="22"/>
              </w:rPr>
              <w:t xml:space="preserve"> and </w:t>
            </w:r>
            <w:r w:rsidR="0000422C" w:rsidRPr="00A82708">
              <w:rPr>
                <w:rFonts w:ascii="Aptos" w:hAnsi="Aptos"/>
                <w:sz w:val="22"/>
                <w:szCs w:val="22"/>
              </w:rPr>
              <w:t>analysis.</w:t>
            </w:r>
          </w:p>
          <w:p w14:paraId="00BA3386" w14:textId="4BC6BC8D" w:rsidR="0000422C" w:rsidRPr="0000422C" w:rsidRDefault="0000422C" w:rsidP="00A82708">
            <w:pPr>
              <w:pStyle w:val="ListParagraph"/>
              <w:numPr>
                <w:ilvl w:val="0"/>
                <w:numId w:val="31"/>
              </w:numPr>
              <w:rPr>
                <w:rFonts w:ascii="Aptos" w:hAnsi="Aptos" w:cs="Calibri"/>
                <w:bCs/>
                <w:sz w:val="22"/>
                <w:szCs w:val="22"/>
                <w:lang w:val="en-AU"/>
              </w:rPr>
            </w:pPr>
            <w:r w:rsidRPr="0000422C">
              <w:rPr>
                <w:rFonts w:ascii="Aptos" w:hAnsi="Aptos"/>
                <w:sz w:val="22"/>
                <w:szCs w:val="22"/>
              </w:rPr>
              <w:t>Assist the Executive team with special projects and initiatives as necessary to contribute to organisational objectives.</w:t>
            </w:r>
          </w:p>
        </w:tc>
      </w:tr>
      <w:tr w:rsidR="0000422C" w:rsidRPr="009D07CF" w14:paraId="190343B6"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33FB607A" w14:textId="2B1F40D5" w:rsidR="0000422C" w:rsidRDefault="00F152C9" w:rsidP="00F46F71">
            <w:pPr>
              <w:rPr>
                <w:rFonts w:ascii="Aptos" w:hAnsi="Aptos" w:cs="Calibri"/>
                <w:b/>
                <w:sz w:val="22"/>
                <w:szCs w:val="22"/>
                <w:lang w:val="en-AU"/>
              </w:rPr>
            </w:pPr>
            <w:r>
              <w:rPr>
                <w:rFonts w:ascii="Aptos" w:hAnsi="Aptos" w:cs="Calibri"/>
                <w:b/>
                <w:sz w:val="22"/>
                <w:szCs w:val="22"/>
                <w:lang w:val="en-AU"/>
              </w:rPr>
              <w:t>HR Operations</w:t>
            </w:r>
          </w:p>
        </w:tc>
        <w:tc>
          <w:tcPr>
            <w:tcW w:w="4029" w:type="pct"/>
            <w:tcBorders>
              <w:top w:val="single" w:sz="4" w:space="0" w:color="auto"/>
              <w:left w:val="single" w:sz="4" w:space="0" w:color="auto"/>
              <w:bottom w:val="single" w:sz="4" w:space="0" w:color="auto"/>
              <w:right w:val="single" w:sz="4" w:space="0" w:color="auto"/>
            </w:tcBorders>
          </w:tcPr>
          <w:p w14:paraId="2AD34E8D" w14:textId="77777777" w:rsidR="00AB4F00" w:rsidRPr="00AB4F00" w:rsidRDefault="00AB4F00" w:rsidP="00AB4F00">
            <w:pPr>
              <w:rPr>
                <w:rFonts w:ascii="Aptos" w:hAnsi="Aptos"/>
                <w:sz w:val="22"/>
                <w:szCs w:val="22"/>
              </w:rPr>
            </w:pPr>
            <w:r w:rsidRPr="00AB4F00">
              <w:rPr>
                <w:rFonts w:ascii="Aptos" w:hAnsi="Aptos"/>
                <w:sz w:val="22"/>
                <w:szCs w:val="22"/>
              </w:rPr>
              <w:t>Lead and contribute to the following HR operational processes:</w:t>
            </w:r>
          </w:p>
          <w:p w14:paraId="514205DA" w14:textId="77777777" w:rsidR="00AB4F00" w:rsidRDefault="00AB4F00" w:rsidP="00AB4F00">
            <w:pPr>
              <w:pStyle w:val="ListParagraph"/>
              <w:ind w:left="360"/>
              <w:rPr>
                <w:rFonts w:ascii="Aptos" w:hAnsi="Aptos"/>
                <w:sz w:val="22"/>
                <w:szCs w:val="22"/>
              </w:rPr>
            </w:pPr>
          </w:p>
          <w:p w14:paraId="007AD051" w14:textId="77777777" w:rsidR="00AB4F00" w:rsidRPr="00AB4F00" w:rsidRDefault="00AB4F00" w:rsidP="00AB4F00">
            <w:pPr>
              <w:rPr>
                <w:rFonts w:ascii="Aptos" w:hAnsi="Aptos"/>
                <w:sz w:val="22"/>
                <w:szCs w:val="22"/>
              </w:rPr>
            </w:pPr>
            <w:r w:rsidRPr="00AB4F00">
              <w:rPr>
                <w:rFonts w:ascii="Aptos" w:hAnsi="Aptos"/>
                <w:b/>
                <w:bCs/>
                <w:sz w:val="22"/>
                <w:szCs w:val="22"/>
              </w:rPr>
              <w:t>Performance management</w:t>
            </w:r>
            <w:r w:rsidRPr="00AB4F00">
              <w:rPr>
                <w:rFonts w:ascii="Aptos" w:hAnsi="Aptos"/>
                <w:sz w:val="22"/>
                <w:szCs w:val="22"/>
              </w:rPr>
              <w:t xml:space="preserve"> </w:t>
            </w:r>
          </w:p>
          <w:p w14:paraId="5DD14AC8" w14:textId="77777777" w:rsidR="00AB4F00" w:rsidRDefault="00AB4F00" w:rsidP="00AB4F00">
            <w:pPr>
              <w:pStyle w:val="ListParagraph"/>
              <w:ind w:left="0"/>
              <w:rPr>
                <w:rFonts w:ascii="Aptos" w:hAnsi="Aptos"/>
                <w:sz w:val="22"/>
                <w:szCs w:val="22"/>
              </w:rPr>
            </w:pPr>
            <w:r w:rsidRPr="00AB4F00">
              <w:rPr>
                <w:rFonts w:ascii="Aptos" w:hAnsi="Aptos"/>
                <w:sz w:val="22"/>
                <w:szCs w:val="22"/>
              </w:rPr>
              <w:t xml:space="preserve">• Develop and lead the implementation of an effective performance management framework and coach managers to use the system effectively. </w:t>
            </w:r>
          </w:p>
          <w:p w14:paraId="33697097" w14:textId="77777777" w:rsidR="00AB4F00" w:rsidRDefault="00AB4F00" w:rsidP="00AB4F00">
            <w:pPr>
              <w:rPr>
                <w:rFonts w:ascii="Aptos" w:hAnsi="Aptos"/>
                <w:b/>
                <w:bCs/>
                <w:sz w:val="22"/>
                <w:szCs w:val="22"/>
              </w:rPr>
            </w:pPr>
          </w:p>
          <w:p w14:paraId="10C5A714" w14:textId="5CE93E27" w:rsidR="00AB4F00" w:rsidRPr="00AB4F00" w:rsidRDefault="00AB4F00" w:rsidP="00AB4F00">
            <w:pPr>
              <w:rPr>
                <w:rFonts w:ascii="Aptos" w:hAnsi="Aptos"/>
                <w:sz w:val="22"/>
                <w:szCs w:val="22"/>
              </w:rPr>
            </w:pPr>
            <w:r w:rsidRPr="00AB4F00">
              <w:rPr>
                <w:rFonts w:ascii="Aptos" w:hAnsi="Aptos"/>
                <w:b/>
                <w:bCs/>
                <w:sz w:val="22"/>
                <w:szCs w:val="22"/>
              </w:rPr>
              <w:t xml:space="preserve">Reward &amp; </w:t>
            </w:r>
            <w:r w:rsidRPr="00AB4F00">
              <w:rPr>
                <w:rFonts w:ascii="Aptos" w:hAnsi="Aptos"/>
                <w:b/>
                <w:bCs/>
                <w:sz w:val="22"/>
                <w:szCs w:val="22"/>
              </w:rPr>
              <w:t>remuneration</w:t>
            </w:r>
          </w:p>
          <w:p w14:paraId="785616AB" w14:textId="77777777" w:rsidR="00CB3B79" w:rsidRDefault="00AB4F00" w:rsidP="00AB4F00">
            <w:pPr>
              <w:pStyle w:val="ListParagraph"/>
              <w:ind w:left="0"/>
              <w:rPr>
                <w:rFonts w:ascii="Aptos" w:hAnsi="Aptos"/>
                <w:sz w:val="22"/>
                <w:szCs w:val="22"/>
              </w:rPr>
            </w:pPr>
            <w:r w:rsidRPr="00AB4F00">
              <w:rPr>
                <w:rFonts w:ascii="Aptos" w:hAnsi="Aptos"/>
                <w:sz w:val="22"/>
                <w:szCs w:val="22"/>
              </w:rPr>
              <w:t xml:space="preserve">• Ensure the remuneration framework attracts and retains talented employees and that the accompanying performance management system encourages the right behaviours and delivers on organisational objectives. </w:t>
            </w:r>
          </w:p>
          <w:p w14:paraId="2715AF25" w14:textId="77777777" w:rsidR="00CB3B79" w:rsidRDefault="00CB3B79" w:rsidP="00AB4F00">
            <w:pPr>
              <w:pStyle w:val="ListParagraph"/>
              <w:ind w:left="0"/>
              <w:rPr>
                <w:rFonts w:ascii="Aptos" w:hAnsi="Aptos"/>
                <w:sz w:val="22"/>
                <w:szCs w:val="22"/>
              </w:rPr>
            </w:pPr>
          </w:p>
          <w:p w14:paraId="461D8EB1" w14:textId="77777777" w:rsidR="00CB3B79" w:rsidRDefault="00AB4F00" w:rsidP="00AB4F00">
            <w:pPr>
              <w:pStyle w:val="ListParagraph"/>
              <w:ind w:left="0"/>
              <w:rPr>
                <w:rFonts w:ascii="Aptos" w:hAnsi="Aptos"/>
                <w:sz w:val="22"/>
                <w:szCs w:val="22"/>
              </w:rPr>
            </w:pPr>
            <w:r w:rsidRPr="00CB3B79">
              <w:rPr>
                <w:rFonts w:ascii="Aptos" w:hAnsi="Aptos"/>
                <w:b/>
                <w:bCs/>
                <w:sz w:val="22"/>
                <w:szCs w:val="22"/>
              </w:rPr>
              <w:t>Recruitment &amp; induction</w:t>
            </w:r>
            <w:r w:rsidRPr="00AB4F00">
              <w:rPr>
                <w:rFonts w:ascii="Aptos" w:hAnsi="Aptos"/>
                <w:sz w:val="22"/>
                <w:szCs w:val="22"/>
              </w:rPr>
              <w:t xml:space="preserve"> </w:t>
            </w:r>
          </w:p>
          <w:p w14:paraId="04FF4BF3" w14:textId="77777777" w:rsidR="00132847" w:rsidRDefault="00AB4F00" w:rsidP="00CB3B79">
            <w:pPr>
              <w:pStyle w:val="ListParagraph"/>
              <w:ind w:left="0"/>
              <w:rPr>
                <w:rFonts w:ascii="Aptos" w:hAnsi="Aptos"/>
                <w:sz w:val="22"/>
                <w:szCs w:val="22"/>
              </w:rPr>
            </w:pPr>
            <w:r w:rsidRPr="00AB4F00">
              <w:rPr>
                <w:rFonts w:ascii="Aptos" w:hAnsi="Aptos"/>
                <w:sz w:val="22"/>
                <w:szCs w:val="22"/>
              </w:rPr>
              <w:t xml:space="preserve">• Ensure that the overall recruitment process leads to robust recruitment decisions and hiring of individuals with the desired capabilities and organisational fit. </w:t>
            </w:r>
            <w:r w:rsidRPr="00CB3B79">
              <w:rPr>
                <w:rFonts w:ascii="Aptos" w:hAnsi="Aptos"/>
                <w:sz w:val="22"/>
                <w:szCs w:val="22"/>
              </w:rPr>
              <w:t xml:space="preserve">Assist managers as required with recruitment decisions. Design and deliver an induction process that imparts knowledge on organisational culture, health and safety and technical knowledge, so that new employees can be productive as quickly as possible. </w:t>
            </w:r>
          </w:p>
          <w:p w14:paraId="24874E1D" w14:textId="77777777" w:rsidR="00132847" w:rsidRDefault="00132847" w:rsidP="00CB3B79">
            <w:pPr>
              <w:pStyle w:val="ListParagraph"/>
              <w:ind w:left="0"/>
              <w:rPr>
                <w:rFonts w:ascii="Aptos" w:hAnsi="Aptos"/>
                <w:sz w:val="22"/>
                <w:szCs w:val="22"/>
              </w:rPr>
            </w:pPr>
          </w:p>
          <w:p w14:paraId="3CD8DEC3" w14:textId="77777777" w:rsidR="00132847" w:rsidRDefault="00AB4F00" w:rsidP="00CB3B79">
            <w:pPr>
              <w:pStyle w:val="ListParagraph"/>
              <w:ind w:left="0"/>
              <w:rPr>
                <w:rFonts w:ascii="Aptos" w:hAnsi="Aptos"/>
                <w:sz w:val="22"/>
                <w:szCs w:val="22"/>
              </w:rPr>
            </w:pPr>
            <w:r w:rsidRPr="00132847">
              <w:rPr>
                <w:rFonts w:ascii="Aptos" w:hAnsi="Aptos"/>
                <w:b/>
                <w:bCs/>
                <w:sz w:val="22"/>
                <w:szCs w:val="22"/>
              </w:rPr>
              <w:t>Training &amp; development</w:t>
            </w:r>
            <w:r w:rsidRPr="00CB3B79">
              <w:rPr>
                <w:rFonts w:ascii="Aptos" w:hAnsi="Aptos"/>
                <w:sz w:val="22"/>
                <w:szCs w:val="22"/>
              </w:rPr>
              <w:t xml:space="preserve"> </w:t>
            </w:r>
          </w:p>
          <w:p w14:paraId="3C3C3D67" w14:textId="77777777" w:rsidR="0000422C" w:rsidRDefault="00AB4F00" w:rsidP="00CB3B79">
            <w:pPr>
              <w:pStyle w:val="ListParagraph"/>
              <w:ind w:left="0"/>
              <w:rPr>
                <w:rFonts w:ascii="Aptos" w:hAnsi="Aptos"/>
                <w:sz w:val="22"/>
                <w:szCs w:val="22"/>
              </w:rPr>
            </w:pPr>
            <w:r w:rsidRPr="00CB3B79">
              <w:rPr>
                <w:rFonts w:ascii="Aptos" w:hAnsi="Aptos"/>
                <w:sz w:val="22"/>
                <w:szCs w:val="22"/>
              </w:rPr>
              <w:t>• Identify talented individuals through succession planning activities and deliver development programmes to facilitate leadership capability.</w:t>
            </w:r>
          </w:p>
          <w:p w14:paraId="6B2F862F" w14:textId="77777777" w:rsidR="00132847" w:rsidRPr="0015292B" w:rsidRDefault="00132847" w:rsidP="00CB3B79">
            <w:pPr>
              <w:pStyle w:val="ListParagraph"/>
              <w:ind w:left="0"/>
              <w:rPr>
                <w:rFonts w:ascii="Aptos" w:hAnsi="Aptos"/>
                <w:sz w:val="22"/>
                <w:szCs w:val="22"/>
              </w:rPr>
            </w:pPr>
          </w:p>
          <w:p w14:paraId="4D7C8CD8" w14:textId="77777777" w:rsidR="0015292B" w:rsidRPr="0015292B" w:rsidRDefault="0015292B" w:rsidP="00CB3B79">
            <w:pPr>
              <w:pStyle w:val="ListParagraph"/>
              <w:ind w:left="0"/>
              <w:rPr>
                <w:rFonts w:ascii="Aptos" w:hAnsi="Aptos"/>
                <w:b/>
                <w:bCs/>
                <w:sz w:val="22"/>
                <w:szCs w:val="22"/>
              </w:rPr>
            </w:pPr>
            <w:r w:rsidRPr="0015292B">
              <w:rPr>
                <w:rFonts w:ascii="Aptos" w:hAnsi="Aptos"/>
                <w:b/>
                <w:bCs/>
                <w:sz w:val="22"/>
                <w:szCs w:val="22"/>
              </w:rPr>
              <w:t xml:space="preserve">Policy development </w:t>
            </w:r>
          </w:p>
          <w:p w14:paraId="3AA312E7" w14:textId="5315368D" w:rsidR="0015292B" w:rsidRDefault="0015292B" w:rsidP="00CB3B79">
            <w:pPr>
              <w:pStyle w:val="ListParagraph"/>
              <w:ind w:left="0"/>
              <w:rPr>
                <w:rFonts w:ascii="Aptos" w:hAnsi="Aptos"/>
                <w:sz w:val="22"/>
                <w:szCs w:val="22"/>
              </w:rPr>
            </w:pPr>
            <w:r w:rsidRPr="0015292B">
              <w:rPr>
                <w:rFonts w:ascii="Aptos" w:hAnsi="Aptos"/>
                <w:sz w:val="22"/>
                <w:szCs w:val="22"/>
              </w:rPr>
              <w:t xml:space="preserve">• Identify, </w:t>
            </w:r>
            <w:r w:rsidRPr="0015292B">
              <w:rPr>
                <w:rFonts w:ascii="Aptos" w:hAnsi="Aptos"/>
                <w:sz w:val="22"/>
                <w:szCs w:val="22"/>
              </w:rPr>
              <w:t>develop,</w:t>
            </w:r>
            <w:r w:rsidRPr="0015292B">
              <w:rPr>
                <w:rFonts w:ascii="Aptos" w:hAnsi="Aptos"/>
                <w:sz w:val="22"/>
                <w:szCs w:val="22"/>
              </w:rPr>
              <w:t xml:space="preserve"> and lead the implementation of appropriate HR policies required by RDNS to help achieve the business objectives and manage employment risk. </w:t>
            </w:r>
          </w:p>
          <w:p w14:paraId="64BB51C2" w14:textId="77777777" w:rsidR="0015292B" w:rsidRDefault="0015292B" w:rsidP="00CB3B79">
            <w:pPr>
              <w:pStyle w:val="ListParagraph"/>
              <w:ind w:left="0"/>
              <w:rPr>
                <w:rFonts w:ascii="Aptos" w:hAnsi="Aptos"/>
                <w:sz w:val="22"/>
                <w:szCs w:val="22"/>
              </w:rPr>
            </w:pPr>
          </w:p>
          <w:p w14:paraId="04691C86" w14:textId="77777777" w:rsidR="0015292B" w:rsidRDefault="0015292B" w:rsidP="00CB3B79">
            <w:pPr>
              <w:pStyle w:val="ListParagraph"/>
              <w:ind w:left="0"/>
              <w:rPr>
                <w:rFonts w:ascii="Aptos" w:hAnsi="Aptos"/>
                <w:sz w:val="22"/>
                <w:szCs w:val="22"/>
              </w:rPr>
            </w:pPr>
            <w:r w:rsidRPr="0015292B">
              <w:rPr>
                <w:rFonts w:ascii="Aptos" w:hAnsi="Aptos"/>
                <w:b/>
                <w:bCs/>
                <w:sz w:val="22"/>
                <w:szCs w:val="22"/>
              </w:rPr>
              <w:t>HR communications</w:t>
            </w:r>
            <w:r w:rsidRPr="0015292B">
              <w:rPr>
                <w:rFonts w:ascii="Aptos" w:hAnsi="Aptos"/>
                <w:sz w:val="22"/>
                <w:szCs w:val="22"/>
              </w:rPr>
              <w:t xml:space="preserve"> </w:t>
            </w:r>
          </w:p>
          <w:p w14:paraId="463232F8" w14:textId="77777777" w:rsidR="0015292B" w:rsidRDefault="0015292B" w:rsidP="00CB3B79">
            <w:pPr>
              <w:pStyle w:val="ListParagraph"/>
              <w:ind w:left="0"/>
              <w:rPr>
                <w:rFonts w:ascii="Aptos" w:hAnsi="Aptos"/>
                <w:sz w:val="22"/>
                <w:szCs w:val="22"/>
              </w:rPr>
            </w:pPr>
            <w:r w:rsidRPr="0015292B">
              <w:rPr>
                <w:rFonts w:ascii="Aptos" w:hAnsi="Aptos"/>
                <w:sz w:val="22"/>
                <w:szCs w:val="22"/>
              </w:rPr>
              <w:t xml:space="preserve">• Assist the Executive team and managers to communicate organisational values, business objectives and HR policies which align with this. </w:t>
            </w:r>
          </w:p>
          <w:p w14:paraId="64268FBA" w14:textId="77777777" w:rsidR="0015292B" w:rsidRDefault="0015292B" w:rsidP="00CB3B79">
            <w:pPr>
              <w:pStyle w:val="ListParagraph"/>
              <w:ind w:left="0"/>
              <w:rPr>
                <w:rFonts w:ascii="Aptos" w:hAnsi="Aptos"/>
                <w:sz w:val="22"/>
                <w:szCs w:val="22"/>
              </w:rPr>
            </w:pPr>
          </w:p>
          <w:p w14:paraId="50705BB8" w14:textId="77777777" w:rsidR="0015292B" w:rsidRDefault="0015292B" w:rsidP="00CB3B79">
            <w:pPr>
              <w:pStyle w:val="ListParagraph"/>
              <w:ind w:left="0"/>
              <w:rPr>
                <w:rFonts w:ascii="Aptos" w:hAnsi="Aptos"/>
                <w:sz w:val="22"/>
                <w:szCs w:val="22"/>
              </w:rPr>
            </w:pPr>
            <w:r w:rsidRPr="0015292B">
              <w:rPr>
                <w:rFonts w:ascii="Aptos" w:hAnsi="Aptos"/>
                <w:b/>
                <w:bCs/>
                <w:sz w:val="22"/>
                <w:szCs w:val="22"/>
              </w:rPr>
              <w:t>Employee relations</w:t>
            </w:r>
            <w:r w:rsidRPr="0015292B">
              <w:rPr>
                <w:rFonts w:ascii="Aptos" w:hAnsi="Aptos"/>
                <w:sz w:val="22"/>
                <w:szCs w:val="22"/>
              </w:rPr>
              <w:t xml:space="preserve"> </w:t>
            </w:r>
          </w:p>
          <w:p w14:paraId="233FAA8B" w14:textId="3A0717DE" w:rsidR="00132847" w:rsidRPr="0015292B" w:rsidRDefault="0015292B" w:rsidP="00CB3B79">
            <w:pPr>
              <w:pStyle w:val="ListParagraph"/>
              <w:ind w:left="0"/>
              <w:rPr>
                <w:rFonts w:ascii="Aptos" w:hAnsi="Aptos"/>
                <w:sz w:val="22"/>
                <w:szCs w:val="22"/>
              </w:rPr>
            </w:pPr>
            <w:r w:rsidRPr="0015292B">
              <w:rPr>
                <w:rFonts w:ascii="Aptos" w:hAnsi="Aptos"/>
                <w:sz w:val="22"/>
                <w:szCs w:val="22"/>
              </w:rPr>
              <w:t>• Contribute to good employer-employee relations</w:t>
            </w:r>
            <w:r>
              <w:rPr>
                <w:rFonts w:ascii="Aptos" w:hAnsi="Aptos"/>
                <w:sz w:val="22"/>
                <w:szCs w:val="22"/>
              </w:rPr>
              <w:t xml:space="preserve">. </w:t>
            </w:r>
            <w:r w:rsidRPr="0015292B">
              <w:rPr>
                <w:rFonts w:ascii="Aptos" w:hAnsi="Aptos"/>
                <w:sz w:val="22"/>
                <w:szCs w:val="22"/>
              </w:rPr>
              <w:t xml:space="preserve"> </w:t>
            </w:r>
            <w:r>
              <w:rPr>
                <w:rFonts w:ascii="Aptos" w:hAnsi="Aptos"/>
                <w:sz w:val="22"/>
                <w:szCs w:val="22"/>
              </w:rPr>
              <w:t>I</w:t>
            </w:r>
            <w:r w:rsidRPr="0015292B">
              <w:rPr>
                <w:rFonts w:ascii="Aptos" w:hAnsi="Aptos"/>
                <w:sz w:val="22"/>
                <w:szCs w:val="22"/>
              </w:rPr>
              <w:t xml:space="preserve">f issues arise, </w:t>
            </w:r>
            <w:r w:rsidR="00E21D47">
              <w:rPr>
                <w:rFonts w:ascii="Aptos" w:hAnsi="Aptos"/>
                <w:sz w:val="22"/>
                <w:szCs w:val="22"/>
              </w:rPr>
              <w:t xml:space="preserve">ensure </w:t>
            </w:r>
            <w:r w:rsidRPr="0015292B">
              <w:rPr>
                <w:rFonts w:ascii="Aptos" w:hAnsi="Aptos"/>
                <w:sz w:val="22"/>
                <w:szCs w:val="22"/>
              </w:rPr>
              <w:t>they are dealt with quickly, are procedurally fair and reflect the actions of a fair and reasonable employer</w:t>
            </w:r>
            <w:r>
              <w:rPr>
                <w:rFonts w:ascii="Aptos" w:hAnsi="Aptos"/>
                <w:sz w:val="22"/>
                <w:szCs w:val="22"/>
              </w:rPr>
              <w:t>.</w:t>
            </w:r>
          </w:p>
          <w:p w14:paraId="4DB0F712" w14:textId="75CC6202" w:rsidR="00132847" w:rsidRPr="00CB3B79" w:rsidRDefault="00132847" w:rsidP="00CB3B79">
            <w:pPr>
              <w:pStyle w:val="ListParagraph"/>
              <w:ind w:left="0"/>
              <w:rPr>
                <w:rFonts w:ascii="Aptos" w:hAnsi="Aptos"/>
                <w:sz w:val="22"/>
                <w:szCs w:val="22"/>
              </w:rPr>
            </w:pPr>
          </w:p>
        </w:tc>
      </w:tr>
      <w:tr w:rsidR="00E21D47" w:rsidRPr="009D07CF" w14:paraId="1F9EE070"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4C3C025F" w14:textId="4EC3C4A2" w:rsidR="00E21D47" w:rsidRDefault="00E21D47" w:rsidP="00F46F71">
            <w:pPr>
              <w:rPr>
                <w:rFonts w:ascii="Aptos" w:hAnsi="Aptos" w:cs="Calibri"/>
                <w:b/>
                <w:sz w:val="22"/>
                <w:szCs w:val="22"/>
                <w:lang w:val="en-AU"/>
              </w:rPr>
            </w:pPr>
            <w:r>
              <w:rPr>
                <w:rFonts w:ascii="Aptos" w:hAnsi="Aptos" w:cs="Calibri"/>
                <w:b/>
                <w:sz w:val="22"/>
                <w:szCs w:val="22"/>
                <w:lang w:val="en-AU"/>
              </w:rPr>
              <w:t xml:space="preserve">Budgeting &amp; Reporting </w:t>
            </w:r>
          </w:p>
        </w:tc>
        <w:tc>
          <w:tcPr>
            <w:tcW w:w="4029" w:type="pct"/>
            <w:tcBorders>
              <w:top w:val="single" w:sz="4" w:space="0" w:color="auto"/>
              <w:left w:val="single" w:sz="4" w:space="0" w:color="auto"/>
              <w:bottom w:val="single" w:sz="4" w:space="0" w:color="auto"/>
              <w:right w:val="single" w:sz="4" w:space="0" w:color="auto"/>
            </w:tcBorders>
          </w:tcPr>
          <w:p w14:paraId="549DC8B8" w14:textId="205424AB" w:rsidR="00EE1D98" w:rsidRPr="00EE1D98" w:rsidRDefault="00EE1D98" w:rsidP="00EE1D98">
            <w:pPr>
              <w:rPr>
                <w:rFonts w:ascii="Aptos" w:hAnsi="Aptos"/>
                <w:sz w:val="22"/>
                <w:szCs w:val="22"/>
              </w:rPr>
            </w:pPr>
            <w:r w:rsidRPr="00EE1D98">
              <w:rPr>
                <w:rFonts w:ascii="Aptos" w:hAnsi="Aptos"/>
                <w:sz w:val="22"/>
                <w:szCs w:val="22"/>
              </w:rPr>
              <w:t xml:space="preserve">Provide accurate and meaningful reporting to the RDNS Board and Executive Team to enable strategic HR decision making across the business. </w:t>
            </w:r>
          </w:p>
          <w:p w14:paraId="1D3A5151" w14:textId="77777777" w:rsidR="00EE1D98" w:rsidRDefault="00EE1D98" w:rsidP="00AB4F00">
            <w:pPr>
              <w:rPr>
                <w:rFonts w:ascii="Aptos" w:hAnsi="Aptos"/>
                <w:sz w:val="22"/>
                <w:szCs w:val="22"/>
              </w:rPr>
            </w:pPr>
            <w:r w:rsidRPr="00EE1D98">
              <w:rPr>
                <w:rFonts w:ascii="Aptos" w:hAnsi="Aptos"/>
                <w:sz w:val="22"/>
                <w:szCs w:val="22"/>
              </w:rPr>
              <w:t xml:space="preserve">• Lead the development of RDNS’s annual Strategic HR Budget. </w:t>
            </w:r>
          </w:p>
          <w:p w14:paraId="3533CF27" w14:textId="442A137C" w:rsidR="00E21D47" w:rsidRPr="00EE1D98" w:rsidRDefault="00EE1D98" w:rsidP="00AB4F00">
            <w:pPr>
              <w:rPr>
                <w:rFonts w:ascii="Aptos" w:hAnsi="Aptos"/>
                <w:sz w:val="22"/>
                <w:szCs w:val="22"/>
              </w:rPr>
            </w:pPr>
            <w:r w:rsidRPr="00EE1D98">
              <w:rPr>
                <w:rFonts w:ascii="Aptos" w:hAnsi="Aptos"/>
                <w:sz w:val="22"/>
                <w:szCs w:val="22"/>
              </w:rPr>
              <w:t>• Lead the development of the HR operational and capital budgets.</w:t>
            </w:r>
          </w:p>
        </w:tc>
      </w:tr>
      <w:tr w:rsidR="000A035E" w:rsidRPr="009D07CF" w14:paraId="644D0793"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50662BC4" w14:textId="0D6AF837" w:rsidR="000A035E" w:rsidRPr="000A035E" w:rsidRDefault="000A035E" w:rsidP="00F46F71">
            <w:pPr>
              <w:rPr>
                <w:rFonts w:ascii="Aptos" w:hAnsi="Aptos" w:cs="Calibri"/>
                <w:b/>
                <w:bCs/>
                <w:sz w:val="22"/>
                <w:szCs w:val="22"/>
                <w:lang w:val="en-AU"/>
              </w:rPr>
            </w:pPr>
            <w:r w:rsidRPr="000A035E">
              <w:rPr>
                <w:rFonts w:ascii="Aptos" w:hAnsi="Aptos"/>
                <w:b/>
                <w:bCs/>
                <w:sz w:val="22"/>
                <w:szCs w:val="22"/>
              </w:rPr>
              <w:t xml:space="preserve">HR Systems </w:t>
            </w:r>
          </w:p>
        </w:tc>
        <w:tc>
          <w:tcPr>
            <w:tcW w:w="4029" w:type="pct"/>
            <w:tcBorders>
              <w:top w:val="single" w:sz="4" w:space="0" w:color="auto"/>
              <w:left w:val="single" w:sz="4" w:space="0" w:color="auto"/>
              <w:bottom w:val="single" w:sz="4" w:space="0" w:color="auto"/>
              <w:right w:val="single" w:sz="4" w:space="0" w:color="auto"/>
            </w:tcBorders>
          </w:tcPr>
          <w:p w14:paraId="7AA9EF44" w14:textId="4C39F917" w:rsidR="000A035E" w:rsidRPr="000A035E" w:rsidRDefault="000A035E" w:rsidP="00EE1D98">
            <w:pPr>
              <w:rPr>
                <w:rFonts w:ascii="Aptos" w:hAnsi="Aptos"/>
                <w:sz w:val="22"/>
                <w:szCs w:val="22"/>
              </w:rPr>
            </w:pPr>
            <w:r w:rsidRPr="000A035E">
              <w:rPr>
                <w:rFonts w:ascii="Aptos" w:hAnsi="Aptos"/>
                <w:sz w:val="22"/>
                <w:szCs w:val="22"/>
              </w:rPr>
              <w:t>Facilitate the development of an effective HRIS to enable sound HR strategy development based on accurate information management.</w:t>
            </w:r>
          </w:p>
        </w:tc>
      </w:tr>
      <w:tr w:rsidR="00C85F68" w:rsidRPr="009D07CF" w14:paraId="09C340A0"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487AFAB1" w14:textId="088806A5" w:rsidR="00C85F68" w:rsidRDefault="00C85F68" w:rsidP="00C85F68">
            <w:pPr>
              <w:rPr>
                <w:rFonts w:ascii="Aptos" w:hAnsi="Aptos" w:cs="Calibri"/>
                <w:b/>
                <w:sz w:val="22"/>
                <w:szCs w:val="22"/>
                <w:lang w:val="en-AU"/>
              </w:rPr>
            </w:pPr>
            <w:r>
              <w:rPr>
                <w:rFonts w:ascii="Aptos" w:hAnsi="Aptos" w:cs="Calibri"/>
                <w:b/>
                <w:sz w:val="22"/>
                <w:szCs w:val="22"/>
                <w:lang w:val="en-AU"/>
              </w:rPr>
              <w:t>Leadership</w:t>
            </w:r>
          </w:p>
        </w:tc>
        <w:tc>
          <w:tcPr>
            <w:tcW w:w="4029" w:type="pct"/>
            <w:tcBorders>
              <w:top w:val="single" w:sz="4" w:space="0" w:color="auto"/>
              <w:left w:val="single" w:sz="4" w:space="0" w:color="auto"/>
              <w:bottom w:val="single" w:sz="4" w:space="0" w:color="auto"/>
              <w:right w:val="single" w:sz="4" w:space="0" w:color="auto"/>
            </w:tcBorders>
          </w:tcPr>
          <w:p w14:paraId="65739E90" w14:textId="77777777" w:rsidR="00C85F68" w:rsidRPr="009D07CF" w:rsidRDefault="00C85F68" w:rsidP="00C85F68">
            <w:pPr>
              <w:numPr>
                <w:ilvl w:val="0"/>
                <w:numId w:val="31"/>
              </w:numPr>
              <w:spacing w:before="40" w:after="40"/>
              <w:rPr>
                <w:rFonts w:ascii="Aptos" w:hAnsi="Aptos" w:cs="Arial Mäori"/>
                <w:bCs/>
                <w:sz w:val="22"/>
                <w:lang w:val="en-AU"/>
              </w:rPr>
            </w:pPr>
            <w:r w:rsidRPr="009D07CF">
              <w:rPr>
                <w:rFonts w:ascii="Aptos" w:hAnsi="Aptos" w:cs="Arial Mäori"/>
                <w:bCs/>
                <w:sz w:val="22"/>
                <w:lang w:val="en-AU"/>
              </w:rPr>
              <w:t xml:space="preserve">Provide exemplary leadership and oversight of RDNS NZ operations to ensure the business runs smoothly and meets its strategic goals including its growth, financial, </w:t>
            </w:r>
            <w:r w:rsidRPr="0043222D">
              <w:rPr>
                <w:rFonts w:ascii="Aptos" w:hAnsi="Aptos" w:cs="Arial Mäori"/>
                <w:bCs/>
                <w:sz w:val="22"/>
                <w:lang w:val="en-AU"/>
              </w:rPr>
              <w:t>quality,</w:t>
            </w:r>
            <w:r w:rsidRPr="009D07CF">
              <w:rPr>
                <w:rFonts w:ascii="Aptos" w:hAnsi="Aptos" w:cs="Arial Mäori"/>
                <w:bCs/>
                <w:sz w:val="22"/>
                <w:lang w:val="en-AU"/>
              </w:rPr>
              <w:t xml:space="preserve"> and contractual targets.</w:t>
            </w:r>
          </w:p>
          <w:p w14:paraId="1F96E41D"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Arial Mäori"/>
                <w:bCs/>
                <w:sz w:val="22"/>
                <w:lang w:val="en-AU"/>
              </w:rPr>
              <w:t>Actively uphold and demonstrate RDNS NZ values: Manaakitanga, Client Satisfaction, Teamwork, Accountability, Continuous improvement</w:t>
            </w:r>
          </w:p>
          <w:p w14:paraId="7AB9F24A"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Calibri"/>
                <w:bCs/>
                <w:sz w:val="22"/>
                <w:szCs w:val="22"/>
                <w:lang w:val="en-AU"/>
              </w:rPr>
              <w:t>Work to meet the strategic objectives of RDNS NZ which includes fiscal, growth and quality targets.</w:t>
            </w:r>
          </w:p>
          <w:p w14:paraId="4A910535" w14:textId="77777777" w:rsidR="00C85F68" w:rsidRPr="009D07CF" w:rsidRDefault="00C85F68" w:rsidP="00C85F68">
            <w:pPr>
              <w:pStyle w:val="ListParagraph"/>
              <w:numPr>
                <w:ilvl w:val="0"/>
                <w:numId w:val="31"/>
              </w:numPr>
              <w:rPr>
                <w:rFonts w:ascii="Aptos" w:hAnsi="Aptos" w:cs="Calibri"/>
                <w:bCs/>
                <w:sz w:val="22"/>
                <w:szCs w:val="22"/>
                <w:lang w:val="en-AU"/>
              </w:rPr>
            </w:pPr>
            <w:r>
              <w:rPr>
                <w:rFonts w:ascii="Aptos" w:hAnsi="Aptos" w:cs="Calibri"/>
                <w:bCs/>
                <w:sz w:val="22"/>
                <w:szCs w:val="22"/>
                <w:lang w:val="en-AU"/>
              </w:rPr>
              <w:t>Positively engage</w:t>
            </w:r>
            <w:r w:rsidRPr="009D07CF">
              <w:rPr>
                <w:rFonts w:ascii="Aptos" w:hAnsi="Aptos" w:cs="Calibri"/>
                <w:bCs/>
                <w:sz w:val="22"/>
                <w:szCs w:val="22"/>
                <w:lang w:val="en-AU"/>
              </w:rPr>
              <w:t xml:space="preserve"> as part of the Senior Leadership Team</w:t>
            </w:r>
          </w:p>
          <w:p w14:paraId="388193B4"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Calibri"/>
                <w:bCs/>
                <w:sz w:val="22"/>
                <w:szCs w:val="22"/>
                <w:lang w:val="en-AU"/>
              </w:rPr>
              <w:t>Provide positive and effective leadership and coaching to direct reports to enable them to be highly effective leaders.</w:t>
            </w:r>
          </w:p>
          <w:p w14:paraId="5E0C24E0"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Calibri"/>
                <w:bCs/>
                <w:sz w:val="22"/>
                <w:szCs w:val="22"/>
                <w:lang w:val="en-AU"/>
              </w:rPr>
              <w:t>Complete</w:t>
            </w:r>
            <w:r>
              <w:rPr>
                <w:rFonts w:ascii="Aptos" w:hAnsi="Aptos" w:cs="Calibri"/>
                <w:bCs/>
                <w:sz w:val="22"/>
                <w:szCs w:val="22"/>
                <w:lang w:val="en-AU"/>
              </w:rPr>
              <w:t xml:space="preserve"> direct</w:t>
            </w:r>
            <w:r w:rsidRPr="009D07CF">
              <w:rPr>
                <w:rFonts w:ascii="Aptos" w:hAnsi="Aptos" w:cs="Calibri"/>
                <w:bCs/>
                <w:sz w:val="22"/>
                <w:szCs w:val="22"/>
                <w:lang w:val="en-AU"/>
              </w:rPr>
              <w:t xml:space="preserve"> line reports annual performance appraisals</w:t>
            </w:r>
          </w:p>
          <w:p w14:paraId="12EF7FF7"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Calibri"/>
                <w:bCs/>
                <w:sz w:val="22"/>
                <w:szCs w:val="22"/>
                <w:lang w:val="en-AU"/>
              </w:rPr>
              <w:t>Escalate any concerns to the CEO as required.</w:t>
            </w:r>
          </w:p>
          <w:p w14:paraId="090CF15D"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Calibri"/>
                <w:bCs/>
                <w:sz w:val="22"/>
                <w:szCs w:val="22"/>
                <w:lang w:val="en-AU"/>
              </w:rPr>
              <w:t xml:space="preserve">Available to attend urgent meetings outside of usual business hours if </w:t>
            </w:r>
            <w:proofErr w:type="gramStart"/>
            <w:r w:rsidRPr="009D07CF">
              <w:rPr>
                <w:rFonts w:ascii="Aptos" w:hAnsi="Aptos" w:cs="Calibri"/>
                <w:bCs/>
                <w:sz w:val="22"/>
                <w:szCs w:val="22"/>
                <w:lang w:val="en-AU"/>
              </w:rPr>
              <w:t>necessary</w:t>
            </w:r>
            <w:proofErr w:type="gramEnd"/>
          </w:p>
          <w:p w14:paraId="50942CF7" w14:textId="77777777" w:rsidR="00C85F68" w:rsidRPr="009D07CF" w:rsidRDefault="00C85F68" w:rsidP="00C85F68">
            <w:pPr>
              <w:pStyle w:val="ListParagraph"/>
              <w:numPr>
                <w:ilvl w:val="0"/>
                <w:numId w:val="31"/>
              </w:numPr>
              <w:rPr>
                <w:rFonts w:ascii="Aptos" w:hAnsi="Aptos" w:cs="Calibri"/>
                <w:bCs/>
                <w:sz w:val="22"/>
                <w:szCs w:val="22"/>
                <w:lang w:val="en-AU"/>
              </w:rPr>
            </w:pPr>
            <w:r w:rsidRPr="009D07CF">
              <w:rPr>
                <w:rFonts w:ascii="Aptos" w:hAnsi="Aptos" w:cs="Calibri"/>
                <w:bCs/>
                <w:sz w:val="22"/>
                <w:szCs w:val="22"/>
                <w:lang w:val="en-AU"/>
              </w:rPr>
              <w:t>Attends all internal / external stakeholder meetings when scheduled.</w:t>
            </w:r>
          </w:p>
          <w:p w14:paraId="30F03237" w14:textId="5F8DD1B3" w:rsidR="00C85F68" w:rsidRPr="009D07CF" w:rsidRDefault="00C85F68" w:rsidP="00C85F68">
            <w:pPr>
              <w:numPr>
                <w:ilvl w:val="0"/>
                <w:numId w:val="31"/>
              </w:numPr>
              <w:spacing w:before="40" w:after="40"/>
              <w:rPr>
                <w:rFonts w:ascii="Aptos" w:hAnsi="Aptos" w:cs="Arial Mäori"/>
                <w:bCs/>
                <w:sz w:val="22"/>
                <w:lang w:val="en-AU"/>
              </w:rPr>
            </w:pPr>
            <w:r w:rsidRPr="009D07CF">
              <w:rPr>
                <w:rFonts w:ascii="Aptos" w:hAnsi="Aptos" w:cs="Calibri"/>
                <w:bCs/>
                <w:sz w:val="22"/>
                <w:szCs w:val="22"/>
                <w:lang w:val="en-AU"/>
              </w:rPr>
              <w:t>Provide guidance and feedback to help others strengthen specific knowledge/skill areas.</w:t>
            </w:r>
          </w:p>
        </w:tc>
      </w:tr>
      <w:tr w:rsidR="00C85F68" w:rsidRPr="009D07CF" w14:paraId="7607E354"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402111D0" w14:textId="6FB57F06" w:rsidR="00C85F68" w:rsidRPr="009D07CF" w:rsidRDefault="00C85F68" w:rsidP="00C85F68">
            <w:pPr>
              <w:rPr>
                <w:rFonts w:ascii="Aptos" w:hAnsi="Aptos" w:cs="Calibri"/>
                <w:b/>
                <w:sz w:val="22"/>
                <w:szCs w:val="22"/>
                <w:lang w:val="en-AU"/>
              </w:rPr>
            </w:pPr>
            <w:r w:rsidRPr="009D07CF">
              <w:rPr>
                <w:rFonts w:ascii="Aptos" w:hAnsi="Aptos" w:cs="Calibri"/>
                <w:b/>
                <w:sz w:val="22"/>
                <w:szCs w:val="22"/>
                <w:lang w:val="en-AU"/>
              </w:rPr>
              <w:t>Customer Service Delivery</w:t>
            </w:r>
          </w:p>
        </w:tc>
        <w:tc>
          <w:tcPr>
            <w:tcW w:w="4029" w:type="pct"/>
            <w:tcBorders>
              <w:top w:val="single" w:sz="4" w:space="0" w:color="auto"/>
              <w:left w:val="single" w:sz="4" w:space="0" w:color="auto"/>
              <w:bottom w:val="single" w:sz="4" w:space="0" w:color="auto"/>
              <w:right w:val="single" w:sz="4" w:space="0" w:color="auto"/>
            </w:tcBorders>
          </w:tcPr>
          <w:p w14:paraId="7E7721A5" w14:textId="3A981499" w:rsidR="00C85F68" w:rsidRPr="009D07CF" w:rsidRDefault="00C85F68" w:rsidP="00C85F68">
            <w:pPr>
              <w:numPr>
                <w:ilvl w:val="0"/>
                <w:numId w:val="33"/>
              </w:numPr>
              <w:spacing w:before="40" w:after="40"/>
              <w:rPr>
                <w:rFonts w:ascii="Aptos" w:hAnsi="Aptos" w:cs="Arial Mäori"/>
                <w:bCs/>
                <w:sz w:val="22"/>
                <w:lang w:val="en-AU"/>
              </w:rPr>
            </w:pPr>
            <w:r w:rsidRPr="009D07CF">
              <w:rPr>
                <w:rFonts w:ascii="Aptos" w:hAnsi="Aptos" w:cs="Arial Mäori"/>
                <w:bCs/>
                <w:sz w:val="22"/>
                <w:lang w:val="en-AU"/>
              </w:rPr>
              <w:t>To support the business to continually strive for service excellence and be recognised as a Home &amp; Community Service Provider of choice.</w:t>
            </w:r>
          </w:p>
          <w:p w14:paraId="21DACB41" w14:textId="33000ADB" w:rsidR="00C85F68" w:rsidRPr="009D07CF" w:rsidRDefault="00C85F68" w:rsidP="00C85F68">
            <w:pPr>
              <w:numPr>
                <w:ilvl w:val="0"/>
                <w:numId w:val="33"/>
              </w:numPr>
              <w:autoSpaceDE w:val="0"/>
              <w:autoSpaceDN w:val="0"/>
              <w:adjustRightInd w:val="0"/>
              <w:rPr>
                <w:rFonts w:ascii="Aptos" w:hAnsi="Aptos" w:cstheme="minorHAnsi"/>
                <w:sz w:val="22"/>
                <w:szCs w:val="22"/>
                <w:lang w:val="en-AU"/>
              </w:rPr>
            </w:pPr>
            <w:r w:rsidRPr="009D07CF">
              <w:rPr>
                <w:rFonts w:ascii="Aptos" w:hAnsi="Aptos" w:cstheme="minorHAnsi"/>
                <w:sz w:val="22"/>
                <w:szCs w:val="22"/>
                <w:lang w:val="en-AU"/>
              </w:rPr>
              <w:t>Address complex issues / complaints made by clients/whanau and staff as they arise.</w:t>
            </w:r>
          </w:p>
          <w:p w14:paraId="61B43003" w14:textId="28C9EB46" w:rsidR="00C85F68" w:rsidRPr="009D07CF" w:rsidRDefault="00C85F68" w:rsidP="00C85F68">
            <w:pPr>
              <w:numPr>
                <w:ilvl w:val="0"/>
                <w:numId w:val="33"/>
              </w:numPr>
              <w:autoSpaceDE w:val="0"/>
              <w:autoSpaceDN w:val="0"/>
              <w:adjustRightInd w:val="0"/>
              <w:rPr>
                <w:rFonts w:ascii="Aptos" w:hAnsi="Aptos" w:cstheme="minorHAnsi"/>
                <w:sz w:val="22"/>
                <w:szCs w:val="22"/>
                <w:lang w:val="en-AU"/>
              </w:rPr>
            </w:pPr>
            <w:r w:rsidRPr="009D07CF">
              <w:rPr>
                <w:rFonts w:ascii="Aptos" w:hAnsi="Aptos" w:cstheme="minorHAnsi"/>
                <w:sz w:val="22"/>
                <w:szCs w:val="22"/>
              </w:rPr>
              <w:t xml:space="preserve">Maintain a high level of customer service, taking appropriate actions in a timely manner (i.e., escalating issues to </w:t>
            </w:r>
            <w:r>
              <w:rPr>
                <w:rFonts w:ascii="Aptos" w:hAnsi="Aptos" w:cstheme="minorHAnsi"/>
                <w:sz w:val="22"/>
                <w:szCs w:val="22"/>
              </w:rPr>
              <w:t>GM Operations, CEO and/or</w:t>
            </w:r>
            <w:r w:rsidRPr="009D07CF">
              <w:rPr>
                <w:rFonts w:ascii="Aptos" w:hAnsi="Aptos" w:cstheme="minorHAnsi"/>
                <w:sz w:val="22"/>
                <w:szCs w:val="22"/>
              </w:rPr>
              <w:t xml:space="preserve"> Funders as required)</w:t>
            </w:r>
          </w:p>
          <w:p w14:paraId="58A2D428" w14:textId="0069BC17" w:rsidR="00C85F68" w:rsidRPr="009D07CF" w:rsidRDefault="00C85F68" w:rsidP="00C85F68">
            <w:pPr>
              <w:numPr>
                <w:ilvl w:val="0"/>
                <w:numId w:val="33"/>
              </w:numPr>
              <w:rPr>
                <w:rFonts w:ascii="Aptos" w:hAnsi="Aptos" w:cstheme="minorHAnsi"/>
                <w:sz w:val="22"/>
                <w:szCs w:val="22"/>
                <w:lang w:val="en-AU"/>
              </w:rPr>
            </w:pPr>
            <w:r w:rsidRPr="009D07CF">
              <w:rPr>
                <w:rFonts w:ascii="Aptos" w:hAnsi="Aptos" w:cstheme="minorHAnsi"/>
                <w:sz w:val="22"/>
                <w:szCs w:val="22"/>
                <w:lang w:val="en-AU"/>
              </w:rPr>
              <w:t xml:space="preserve">Establish positive working relationships </w:t>
            </w:r>
            <w:r w:rsidRPr="009D07CF">
              <w:rPr>
                <w:rFonts w:ascii="Aptos" w:hAnsi="Aptos" w:cstheme="minorHAnsi"/>
                <w:sz w:val="22"/>
                <w:szCs w:val="22"/>
              </w:rPr>
              <w:t>with key stakeholders, including clients/whanau, staff, and funders.</w:t>
            </w:r>
          </w:p>
          <w:p w14:paraId="4FB536E6" w14:textId="245CB572" w:rsidR="00C85F68" w:rsidRPr="009D07CF" w:rsidRDefault="00C85F68" w:rsidP="00C85F68">
            <w:pPr>
              <w:pStyle w:val="ListParagraph"/>
              <w:numPr>
                <w:ilvl w:val="0"/>
                <w:numId w:val="33"/>
              </w:numPr>
              <w:rPr>
                <w:rFonts w:ascii="Aptos" w:hAnsi="Aptos" w:cs="Calibri"/>
                <w:bCs/>
                <w:sz w:val="22"/>
                <w:szCs w:val="22"/>
                <w:lang w:val="en-AU"/>
              </w:rPr>
            </w:pPr>
            <w:r w:rsidRPr="009D07CF">
              <w:rPr>
                <w:rFonts w:ascii="Aptos" w:hAnsi="Aptos" w:cs="Calibri"/>
                <w:bCs/>
                <w:sz w:val="22"/>
                <w:szCs w:val="22"/>
                <w:lang w:val="en-AU"/>
              </w:rPr>
              <w:t>Respond to all communications in a timely, courteous, and professional manner.</w:t>
            </w:r>
          </w:p>
        </w:tc>
      </w:tr>
      <w:tr w:rsidR="00C85F68" w:rsidRPr="009D07CF" w14:paraId="20CDD76D"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41D284D1" w14:textId="26976F4E" w:rsidR="00C85F68" w:rsidRPr="009D07CF" w:rsidRDefault="00C85F68" w:rsidP="00C85F68">
            <w:pPr>
              <w:rPr>
                <w:rFonts w:ascii="Aptos" w:hAnsi="Aptos" w:cs="Calibri"/>
                <w:b/>
                <w:sz w:val="22"/>
                <w:szCs w:val="22"/>
                <w:lang w:val="en-AU"/>
              </w:rPr>
            </w:pPr>
            <w:r w:rsidRPr="009D07CF">
              <w:rPr>
                <w:rFonts w:ascii="Aptos" w:hAnsi="Aptos" w:cs="Calibri"/>
                <w:b/>
                <w:sz w:val="22"/>
                <w:szCs w:val="22"/>
                <w:lang w:val="en-AU"/>
              </w:rPr>
              <w:t>Business Growth</w:t>
            </w:r>
          </w:p>
        </w:tc>
        <w:tc>
          <w:tcPr>
            <w:tcW w:w="4029" w:type="pct"/>
            <w:tcBorders>
              <w:top w:val="single" w:sz="4" w:space="0" w:color="auto"/>
              <w:left w:val="single" w:sz="4" w:space="0" w:color="auto"/>
              <w:bottom w:val="single" w:sz="4" w:space="0" w:color="auto"/>
              <w:right w:val="single" w:sz="4" w:space="0" w:color="auto"/>
            </w:tcBorders>
          </w:tcPr>
          <w:p w14:paraId="443E3040" w14:textId="46B1EF8C" w:rsidR="00C85F68" w:rsidRPr="009D07CF" w:rsidRDefault="00D72996" w:rsidP="00C85F68">
            <w:pPr>
              <w:numPr>
                <w:ilvl w:val="0"/>
                <w:numId w:val="34"/>
              </w:numPr>
              <w:spacing w:before="40" w:after="40"/>
              <w:rPr>
                <w:rFonts w:ascii="Aptos" w:hAnsi="Aptos" w:cs="Arial Mäori"/>
                <w:bCs/>
                <w:sz w:val="22"/>
                <w:lang w:val="en-AU"/>
              </w:rPr>
            </w:pPr>
            <w:r>
              <w:rPr>
                <w:rFonts w:ascii="Aptos" w:hAnsi="Aptos" w:cs="Arial Mäori"/>
                <w:bCs/>
                <w:sz w:val="22"/>
                <w:lang w:val="en-AU"/>
              </w:rPr>
              <w:t xml:space="preserve">Assist the organisation to achieve business </w:t>
            </w:r>
            <w:r w:rsidR="0068377B">
              <w:rPr>
                <w:rFonts w:ascii="Aptos" w:hAnsi="Aptos" w:cs="Arial Mäori"/>
                <w:bCs/>
                <w:sz w:val="22"/>
                <w:lang w:val="en-AU"/>
              </w:rPr>
              <w:t xml:space="preserve">growth </w:t>
            </w:r>
            <w:r>
              <w:rPr>
                <w:rFonts w:ascii="Aptos" w:hAnsi="Aptos" w:cs="Arial Mäori"/>
                <w:bCs/>
                <w:sz w:val="22"/>
                <w:lang w:val="en-AU"/>
              </w:rPr>
              <w:t xml:space="preserve">targets. </w:t>
            </w:r>
          </w:p>
        </w:tc>
      </w:tr>
      <w:tr w:rsidR="0068377B" w:rsidRPr="009D07CF" w14:paraId="59E5CB0C"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46C31D4F" w14:textId="77777777" w:rsidR="0068377B" w:rsidRPr="009D07CF" w:rsidRDefault="0068377B" w:rsidP="00C85F68">
            <w:pPr>
              <w:rPr>
                <w:rFonts w:ascii="Aptos" w:hAnsi="Aptos" w:cs="Calibri"/>
                <w:b/>
                <w:sz w:val="22"/>
                <w:szCs w:val="22"/>
                <w:lang w:val="en-AU"/>
              </w:rPr>
            </w:pPr>
          </w:p>
        </w:tc>
        <w:tc>
          <w:tcPr>
            <w:tcW w:w="4029" w:type="pct"/>
            <w:tcBorders>
              <w:top w:val="single" w:sz="4" w:space="0" w:color="auto"/>
              <w:left w:val="single" w:sz="4" w:space="0" w:color="auto"/>
              <w:bottom w:val="single" w:sz="4" w:space="0" w:color="auto"/>
              <w:right w:val="single" w:sz="4" w:space="0" w:color="auto"/>
            </w:tcBorders>
          </w:tcPr>
          <w:p w14:paraId="46482CA7" w14:textId="77777777" w:rsidR="0068377B" w:rsidRDefault="0068377B" w:rsidP="0068377B">
            <w:pPr>
              <w:spacing w:before="40" w:after="40"/>
              <w:rPr>
                <w:rFonts w:ascii="Aptos" w:hAnsi="Aptos" w:cs="Arial Mäori"/>
                <w:bCs/>
                <w:sz w:val="22"/>
                <w:lang w:val="en-AU"/>
              </w:rPr>
            </w:pPr>
          </w:p>
        </w:tc>
      </w:tr>
      <w:tr w:rsidR="00C85F68" w:rsidRPr="009D07CF" w14:paraId="70A98178" w14:textId="77777777" w:rsidTr="007D39BB">
        <w:tc>
          <w:tcPr>
            <w:tcW w:w="971" w:type="pct"/>
            <w:tcBorders>
              <w:top w:val="nil"/>
              <w:left w:val="single" w:sz="4" w:space="0" w:color="auto"/>
              <w:bottom w:val="single" w:sz="4" w:space="0" w:color="auto"/>
              <w:right w:val="single" w:sz="4" w:space="0" w:color="auto"/>
            </w:tcBorders>
            <w:shd w:val="clear" w:color="auto" w:fill="auto"/>
          </w:tcPr>
          <w:p w14:paraId="3D526F40" w14:textId="582A6F1C" w:rsidR="00C85F68" w:rsidRPr="009D07CF" w:rsidRDefault="00C85F68" w:rsidP="00C85F68">
            <w:pPr>
              <w:rPr>
                <w:rFonts w:ascii="Aptos" w:hAnsi="Aptos" w:cs="Calibri"/>
                <w:b/>
                <w:sz w:val="22"/>
                <w:szCs w:val="22"/>
                <w:lang w:val="en-AU"/>
              </w:rPr>
            </w:pPr>
            <w:r w:rsidRPr="009D07CF">
              <w:rPr>
                <w:rFonts w:ascii="Aptos" w:hAnsi="Aptos" w:cs="Calibri"/>
                <w:b/>
                <w:sz w:val="22"/>
                <w:szCs w:val="22"/>
                <w:lang w:val="en-AU"/>
              </w:rPr>
              <w:t>Teamwork</w:t>
            </w:r>
          </w:p>
        </w:tc>
        <w:tc>
          <w:tcPr>
            <w:tcW w:w="4029" w:type="pct"/>
            <w:tcBorders>
              <w:top w:val="nil"/>
              <w:left w:val="single" w:sz="4" w:space="0" w:color="auto"/>
              <w:bottom w:val="single" w:sz="4" w:space="0" w:color="auto"/>
              <w:right w:val="single" w:sz="4" w:space="0" w:color="auto"/>
            </w:tcBorders>
            <w:shd w:val="clear" w:color="auto" w:fill="auto"/>
          </w:tcPr>
          <w:p w14:paraId="2311995B" w14:textId="6C99A1A1" w:rsidR="00C85F68" w:rsidRPr="009D07CF" w:rsidRDefault="00C85F68" w:rsidP="00C85F68">
            <w:pPr>
              <w:pStyle w:val="ListParagraph"/>
              <w:numPr>
                <w:ilvl w:val="0"/>
                <w:numId w:val="35"/>
              </w:numPr>
              <w:rPr>
                <w:rFonts w:ascii="Aptos" w:hAnsi="Aptos" w:cs="Calibri"/>
                <w:sz w:val="22"/>
                <w:szCs w:val="22"/>
                <w:lang w:val="en-AU"/>
              </w:rPr>
            </w:pPr>
            <w:r w:rsidRPr="009D07CF">
              <w:rPr>
                <w:rFonts w:ascii="Aptos" w:hAnsi="Aptos" w:cs="Calibri"/>
                <w:sz w:val="22"/>
                <w:szCs w:val="22"/>
                <w:lang w:val="en-AU"/>
              </w:rPr>
              <w:t>Support a high performing team through effective communication, integrity, and trust.</w:t>
            </w:r>
          </w:p>
          <w:p w14:paraId="5B1B4DA0" w14:textId="77777777" w:rsidR="00C85F68" w:rsidRPr="009D07CF" w:rsidRDefault="00C85F68" w:rsidP="00C85F68">
            <w:pPr>
              <w:pStyle w:val="ListParagraph"/>
              <w:numPr>
                <w:ilvl w:val="0"/>
                <w:numId w:val="35"/>
              </w:numPr>
              <w:rPr>
                <w:rFonts w:ascii="Aptos" w:hAnsi="Aptos" w:cstheme="minorHAnsi"/>
                <w:sz w:val="22"/>
                <w:szCs w:val="22"/>
                <w:lang w:val="en-AU"/>
              </w:rPr>
            </w:pPr>
            <w:r w:rsidRPr="009D07CF">
              <w:rPr>
                <w:rFonts w:ascii="Aptos" w:hAnsi="Aptos" w:cs="Calibri"/>
                <w:sz w:val="22"/>
                <w:szCs w:val="22"/>
                <w:lang w:val="en-AU"/>
              </w:rPr>
              <w:t xml:space="preserve">Work to solve problems, share </w:t>
            </w:r>
            <w:r w:rsidRPr="009D07CF">
              <w:rPr>
                <w:rFonts w:ascii="Aptos" w:hAnsi="Aptos" w:cstheme="minorHAnsi"/>
                <w:sz w:val="22"/>
                <w:szCs w:val="22"/>
                <w:lang w:val="en-AU"/>
              </w:rPr>
              <w:t>information, provide input and ideas on how the team could operate more efficiently.</w:t>
            </w:r>
          </w:p>
          <w:p w14:paraId="3E260DB0" w14:textId="77777777" w:rsidR="00C85F68" w:rsidRPr="009D07CF" w:rsidRDefault="00C85F68" w:rsidP="00C85F68">
            <w:pPr>
              <w:pStyle w:val="ListParagraph"/>
              <w:numPr>
                <w:ilvl w:val="0"/>
                <w:numId w:val="35"/>
              </w:numPr>
              <w:rPr>
                <w:rFonts w:ascii="Aptos" w:hAnsi="Aptos" w:cstheme="minorHAnsi"/>
                <w:sz w:val="22"/>
                <w:szCs w:val="22"/>
                <w:lang w:val="en-AU"/>
              </w:rPr>
            </w:pPr>
            <w:r w:rsidRPr="009D07CF">
              <w:rPr>
                <w:rFonts w:ascii="Aptos" w:hAnsi="Aptos" w:cstheme="minorHAnsi"/>
                <w:sz w:val="22"/>
                <w:szCs w:val="22"/>
                <w:lang w:val="en-AU"/>
              </w:rPr>
              <w:t>Be open to feedback and ideas from others.</w:t>
            </w:r>
          </w:p>
          <w:p w14:paraId="38F5B5A3" w14:textId="77777777" w:rsidR="00C85F68" w:rsidRPr="009D07CF" w:rsidRDefault="00C85F68" w:rsidP="00C85F68">
            <w:pPr>
              <w:pStyle w:val="ListParagraph"/>
              <w:numPr>
                <w:ilvl w:val="0"/>
                <w:numId w:val="35"/>
              </w:numPr>
              <w:rPr>
                <w:rFonts w:ascii="Aptos" w:hAnsi="Aptos" w:cstheme="minorHAnsi"/>
                <w:sz w:val="22"/>
                <w:szCs w:val="22"/>
                <w:lang w:val="en-AU"/>
              </w:rPr>
            </w:pPr>
            <w:r w:rsidRPr="009D07CF">
              <w:rPr>
                <w:rFonts w:ascii="Aptos" w:hAnsi="Aptos" w:cstheme="minorHAnsi"/>
                <w:sz w:val="22"/>
                <w:szCs w:val="22"/>
                <w:lang w:val="en-AU"/>
              </w:rPr>
              <w:t>Exhibit team player behaviour always and work to ensure a positive working culture.</w:t>
            </w:r>
          </w:p>
          <w:p w14:paraId="793A24E7" w14:textId="6554A3BA" w:rsidR="00C85F68" w:rsidRPr="009D07CF" w:rsidRDefault="00C85F68" w:rsidP="00C85F68">
            <w:pPr>
              <w:pStyle w:val="ListParagraph"/>
              <w:numPr>
                <w:ilvl w:val="0"/>
                <w:numId w:val="35"/>
              </w:numPr>
              <w:rPr>
                <w:rFonts w:ascii="Aptos" w:hAnsi="Aptos" w:cstheme="minorHAnsi"/>
                <w:sz w:val="22"/>
                <w:szCs w:val="22"/>
                <w:lang w:val="en-AU"/>
              </w:rPr>
            </w:pPr>
            <w:r w:rsidRPr="009D07CF">
              <w:rPr>
                <w:rFonts w:ascii="Aptos" w:hAnsi="Aptos" w:cstheme="minorHAnsi"/>
                <w:sz w:val="22"/>
                <w:szCs w:val="22"/>
              </w:rPr>
              <w:t>Demonstrate a strong work ethic and high level of commitment to the team and the organisation</w:t>
            </w:r>
          </w:p>
        </w:tc>
      </w:tr>
      <w:tr w:rsidR="00C85F68" w:rsidRPr="009D07CF" w14:paraId="3555551D" w14:textId="77777777" w:rsidTr="007D39BB">
        <w:tc>
          <w:tcPr>
            <w:tcW w:w="971" w:type="pct"/>
            <w:tcBorders>
              <w:top w:val="single" w:sz="4" w:space="0" w:color="auto"/>
              <w:left w:val="single" w:sz="4" w:space="0" w:color="auto"/>
              <w:bottom w:val="single" w:sz="4" w:space="0" w:color="auto"/>
              <w:right w:val="single" w:sz="4" w:space="0" w:color="auto"/>
            </w:tcBorders>
            <w:shd w:val="clear" w:color="auto" w:fill="auto"/>
          </w:tcPr>
          <w:p w14:paraId="668081C0" w14:textId="71DF774A" w:rsidR="00C85F68" w:rsidRPr="009D07CF" w:rsidRDefault="00C85F68" w:rsidP="00C85F68">
            <w:pPr>
              <w:spacing w:line="240" w:lineRule="atLeast"/>
              <w:rPr>
                <w:rFonts w:ascii="Aptos" w:hAnsi="Aptos" w:cs="Calibri"/>
                <w:b/>
                <w:sz w:val="22"/>
                <w:szCs w:val="22"/>
              </w:rPr>
            </w:pPr>
            <w:r w:rsidRPr="009D07CF">
              <w:rPr>
                <w:rFonts w:ascii="Aptos" w:hAnsi="Aptos" w:cs="Calibri"/>
                <w:b/>
                <w:sz w:val="22"/>
                <w:szCs w:val="22"/>
              </w:rPr>
              <w:t>Cultural Safety</w:t>
            </w:r>
          </w:p>
        </w:tc>
        <w:tc>
          <w:tcPr>
            <w:tcW w:w="4029" w:type="pct"/>
            <w:tcBorders>
              <w:top w:val="single" w:sz="4" w:space="0" w:color="auto"/>
              <w:left w:val="single" w:sz="4" w:space="0" w:color="auto"/>
              <w:bottom w:val="single" w:sz="4" w:space="0" w:color="auto"/>
              <w:right w:val="single" w:sz="4" w:space="0" w:color="auto"/>
            </w:tcBorders>
            <w:shd w:val="clear" w:color="auto" w:fill="auto"/>
          </w:tcPr>
          <w:p w14:paraId="2CC6AEDD" w14:textId="678FAE8B"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Attend mandatory Cultural Safety training.</w:t>
            </w:r>
          </w:p>
          <w:p w14:paraId="54907486" w14:textId="2C21EE7B"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Ensure that RDNS practices reflects a genuine commitment to adhering to the principles of Te Tiriti o Waitangi and addressing inequities of Māori health outcomes.</w:t>
            </w:r>
          </w:p>
          <w:p w14:paraId="02BC2A19" w14:textId="0E27EA7C"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Demonstrate a genuine interest and understanding of the diversity of the RDNS clients and staff and actively works to address inequities.</w:t>
            </w:r>
          </w:p>
          <w:p w14:paraId="410F923E" w14:textId="2C5B3E50"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Ensure all clients and staff are treated with respect, regardless of their cultural/diverse background as evidenced by client feedback and satisfaction surveys and staff satisfaction surveys.</w:t>
            </w:r>
          </w:p>
        </w:tc>
      </w:tr>
      <w:tr w:rsidR="00C85F68" w:rsidRPr="009D07CF" w14:paraId="682A4C5B"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2489EEC8" w14:textId="28F9BCD8" w:rsidR="00C85F68" w:rsidRPr="009D07CF" w:rsidRDefault="00C85F68" w:rsidP="00C85F68">
            <w:pPr>
              <w:rPr>
                <w:rFonts w:ascii="Aptos" w:hAnsi="Aptos" w:cs="Calibri"/>
                <w:b/>
                <w:sz w:val="22"/>
                <w:szCs w:val="22"/>
                <w:lang w:val="en-US" w:eastAsia="en-US"/>
              </w:rPr>
            </w:pPr>
            <w:r w:rsidRPr="009D07CF">
              <w:rPr>
                <w:rFonts w:ascii="Aptos" w:hAnsi="Aptos" w:cs="Calibri"/>
                <w:b/>
                <w:sz w:val="22"/>
                <w:szCs w:val="22"/>
                <w:lang w:val="en-US" w:eastAsia="en-US"/>
              </w:rPr>
              <w:t>Self-Management</w:t>
            </w:r>
          </w:p>
        </w:tc>
        <w:tc>
          <w:tcPr>
            <w:tcW w:w="4029" w:type="pct"/>
            <w:tcBorders>
              <w:top w:val="single" w:sz="4" w:space="0" w:color="auto"/>
              <w:left w:val="single" w:sz="4" w:space="0" w:color="auto"/>
              <w:bottom w:val="single" w:sz="4" w:space="0" w:color="auto"/>
              <w:right w:val="single" w:sz="4" w:space="0" w:color="auto"/>
            </w:tcBorders>
          </w:tcPr>
          <w:p w14:paraId="55AB6A90" w14:textId="77777777"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Is open and willing to undertake training and development opportunities as appropriate.</w:t>
            </w:r>
          </w:p>
          <w:p w14:paraId="5A9A2FD8" w14:textId="263F143E"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Effectively manages business priorities to meet deadlines.</w:t>
            </w:r>
          </w:p>
        </w:tc>
      </w:tr>
      <w:tr w:rsidR="00C85F68" w:rsidRPr="009D07CF" w14:paraId="51913410" w14:textId="77777777" w:rsidTr="007D39BB">
        <w:tblPrEx>
          <w:tblLook w:val="04A0" w:firstRow="1" w:lastRow="0" w:firstColumn="1" w:lastColumn="0" w:noHBand="0" w:noVBand="1"/>
        </w:tblPrEx>
        <w:tc>
          <w:tcPr>
            <w:tcW w:w="971" w:type="pct"/>
            <w:tcBorders>
              <w:top w:val="single" w:sz="4" w:space="0" w:color="auto"/>
              <w:left w:val="single" w:sz="4" w:space="0" w:color="auto"/>
              <w:bottom w:val="single" w:sz="4" w:space="0" w:color="auto"/>
              <w:right w:val="single" w:sz="4" w:space="0" w:color="auto"/>
            </w:tcBorders>
          </w:tcPr>
          <w:p w14:paraId="75CE4C57" w14:textId="72D321D5" w:rsidR="00C85F68" w:rsidRPr="009D07CF" w:rsidRDefault="00C85F68" w:rsidP="00C85F68">
            <w:pPr>
              <w:rPr>
                <w:rFonts w:ascii="Aptos" w:hAnsi="Aptos" w:cs="Calibri"/>
                <w:b/>
                <w:sz w:val="22"/>
                <w:szCs w:val="22"/>
                <w:lang w:val="en-US" w:eastAsia="en-US"/>
              </w:rPr>
            </w:pPr>
            <w:r w:rsidRPr="009D07CF">
              <w:rPr>
                <w:rFonts w:ascii="Aptos" w:hAnsi="Aptos" w:cs="Calibri"/>
                <w:b/>
                <w:sz w:val="22"/>
                <w:szCs w:val="22"/>
                <w:lang w:val="en-US" w:eastAsia="en-US"/>
              </w:rPr>
              <w:t>Wellbeing and Health &amp; Safety</w:t>
            </w:r>
          </w:p>
        </w:tc>
        <w:tc>
          <w:tcPr>
            <w:tcW w:w="4029" w:type="pct"/>
            <w:tcBorders>
              <w:top w:val="single" w:sz="4" w:space="0" w:color="auto"/>
              <w:left w:val="single" w:sz="4" w:space="0" w:color="auto"/>
              <w:bottom w:val="single" w:sz="4" w:space="0" w:color="auto"/>
              <w:right w:val="single" w:sz="4" w:space="0" w:color="auto"/>
            </w:tcBorders>
          </w:tcPr>
          <w:p w14:paraId="18C0624B" w14:textId="77777777"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Complies with all RDNS NZ policies related to Health and Safety in the Workplace.</w:t>
            </w:r>
          </w:p>
          <w:p w14:paraId="7FB29576" w14:textId="77777777"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 xml:space="preserve">Ensures own safety and safe working procedures are practised, and no person is endangered through action or inaction.  </w:t>
            </w:r>
          </w:p>
          <w:p w14:paraId="2FD11559" w14:textId="77777777"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 xml:space="preserve">Is aware of and identifies hazards and acts accordingly, including preventing or minimising the adverse effects of hazards.   </w:t>
            </w:r>
          </w:p>
          <w:p w14:paraId="58951DE0" w14:textId="77777777"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Ensures that all incidents, including near misses, are reported within the required timeframe using RDNS NZ’s incident reporting system.</w:t>
            </w:r>
          </w:p>
          <w:p w14:paraId="29E921C1" w14:textId="1FC0379B" w:rsidR="00C85F68" w:rsidRPr="009D07CF" w:rsidRDefault="00C85F68" w:rsidP="00C85F68">
            <w:pPr>
              <w:pStyle w:val="ListParagraph"/>
              <w:numPr>
                <w:ilvl w:val="0"/>
                <w:numId w:val="36"/>
              </w:numPr>
              <w:rPr>
                <w:rFonts w:ascii="Aptos" w:hAnsi="Aptos" w:cs="Calibri"/>
                <w:sz w:val="22"/>
                <w:szCs w:val="22"/>
                <w:lang w:val="en-AU"/>
              </w:rPr>
            </w:pPr>
            <w:r w:rsidRPr="009D07CF">
              <w:rPr>
                <w:rFonts w:ascii="Aptos" w:hAnsi="Aptos" w:cs="Calibri"/>
                <w:sz w:val="22"/>
                <w:szCs w:val="22"/>
                <w:lang w:val="en-AU"/>
              </w:rPr>
              <w:t>Actively participates in RDNS NZ’s health and safety programmes through participation and consultation.</w:t>
            </w:r>
          </w:p>
        </w:tc>
      </w:tr>
    </w:tbl>
    <w:p w14:paraId="4A871950" w14:textId="77777777" w:rsidR="00F46F71" w:rsidRPr="009D07CF" w:rsidRDefault="00F46F71">
      <w:pPr>
        <w:rPr>
          <w:rFonts w:ascii="Aptos" w:hAnsi="Aptos"/>
        </w:rPr>
      </w:pPr>
    </w:p>
    <w:p w14:paraId="543BA906" w14:textId="7368B40B" w:rsidR="00BC53E7" w:rsidRPr="009D07CF" w:rsidRDefault="004D1DD3" w:rsidP="004D1DD3">
      <w:pPr>
        <w:spacing w:line="240" w:lineRule="atLeast"/>
        <w:rPr>
          <w:rFonts w:ascii="Aptos" w:hAnsi="Aptos" w:cs="Calibri"/>
          <w:sz w:val="22"/>
          <w:szCs w:val="22"/>
          <w:lang w:val="en-AU"/>
        </w:rPr>
      </w:pPr>
      <w:r w:rsidRPr="009D07CF">
        <w:rPr>
          <w:rFonts w:ascii="Aptos" w:hAnsi="Aptos" w:cs="Calibri"/>
          <w:b/>
          <w:bCs/>
          <w:sz w:val="22"/>
          <w:szCs w:val="22"/>
          <w:lang w:val="en-AU"/>
        </w:rPr>
        <w:t>Note:</w:t>
      </w:r>
      <w:r w:rsidRPr="009D07CF">
        <w:rPr>
          <w:rFonts w:ascii="Aptos" w:hAnsi="Aptos" w:cs="Calibri"/>
          <w:sz w:val="22"/>
          <w:szCs w:val="22"/>
          <w:lang w:val="en-AU"/>
        </w:rPr>
        <w:t xml:space="preserve"> </w:t>
      </w:r>
      <w:r w:rsidR="00BC53E7" w:rsidRPr="009D07CF">
        <w:rPr>
          <w:rFonts w:ascii="Aptos" w:hAnsi="Aptos" w:cs="Calibri"/>
          <w:sz w:val="22"/>
          <w:szCs w:val="22"/>
          <w:lang w:val="en-AU"/>
        </w:rPr>
        <w:t>This position description is not intended to be all-inclusive.  The employee may be required to perform other related duties as required to meet the ongoing needs of the organisation.</w:t>
      </w:r>
    </w:p>
    <w:p w14:paraId="1DEE262F" w14:textId="77777777" w:rsidR="00BC53E7" w:rsidRPr="009D07CF" w:rsidRDefault="00BC53E7">
      <w:pPr>
        <w:rPr>
          <w:rFonts w:ascii="Aptos" w:hAnsi="Apto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tblGrid>
      <w:tr w:rsidR="000067BF" w:rsidRPr="009D07CF" w14:paraId="09E5C116" w14:textId="77777777" w:rsidTr="00B012A7">
        <w:trPr>
          <w:trHeight w:val="454"/>
        </w:trPr>
        <w:tc>
          <w:tcPr>
            <w:tcW w:w="5000" w:type="pct"/>
            <w:tcBorders>
              <w:bottom w:val="single" w:sz="4" w:space="0" w:color="auto"/>
            </w:tcBorders>
            <w:shd w:val="clear" w:color="auto" w:fill="548DD4" w:themeFill="text2" w:themeFillTint="99"/>
            <w:vAlign w:val="center"/>
          </w:tcPr>
          <w:p w14:paraId="3BE2E130" w14:textId="4D120F0D" w:rsidR="000067BF" w:rsidRPr="009D07CF" w:rsidRDefault="000067BF" w:rsidP="00F46F71">
            <w:pPr>
              <w:pStyle w:val="Heading2"/>
              <w:tabs>
                <w:tab w:val="left" w:pos="5954"/>
              </w:tabs>
              <w:jc w:val="left"/>
              <w:rPr>
                <w:rFonts w:ascii="Aptos" w:hAnsi="Aptos" w:cs="Calibri"/>
                <w:color w:val="FFFFFF" w:themeColor="background1"/>
                <w:sz w:val="22"/>
                <w:szCs w:val="22"/>
              </w:rPr>
            </w:pPr>
            <w:r w:rsidRPr="009D07CF">
              <w:rPr>
                <w:rFonts w:ascii="Aptos" w:hAnsi="Aptos" w:cs="Calibri"/>
                <w:color w:val="FFFFFF" w:themeColor="background1"/>
                <w:sz w:val="22"/>
                <w:szCs w:val="22"/>
              </w:rPr>
              <w:t>Qualifications</w:t>
            </w:r>
            <w:r w:rsidR="009E31AB" w:rsidRPr="009D07CF">
              <w:rPr>
                <w:rFonts w:ascii="Aptos" w:hAnsi="Aptos" w:cs="Calibri"/>
                <w:color w:val="FFFFFF" w:themeColor="background1"/>
                <w:sz w:val="22"/>
                <w:szCs w:val="22"/>
              </w:rPr>
              <w:t xml:space="preserve"> &amp; Experience</w:t>
            </w:r>
          </w:p>
        </w:tc>
      </w:tr>
      <w:tr w:rsidR="000067BF" w:rsidRPr="009D07CF" w14:paraId="6F36B713" w14:textId="77777777" w:rsidTr="00B012A7">
        <w:trPr>
          <w:trHeight w:val="794"/>
        </w:trPr>
        <w:tc>
          <w:tcPr>
            <w:tcW w:w="5000" w:type="pct"/>
            <w:tcBorders>
              <w:bottom w:val="single" w:sz="4" w:space="0" w:color="auto"/>
            </w:tcBorders>
            <w:shd w:val="clear" w:color="auto" w:fill="auto"/>
            <w:vAlign w:val="center"/>
          </w:tcPr>
          <w:p w14:paraId="4EABA416" w14:textId="685A252B" w:rsidR="0060188B" w:rsidRDefault="0060188B" w:rsidP="00E50B17">
            <w:pPr>
              <w:autoSpaceDE w:val="0"/>
              <w:autoSpaceDN w:val="0"/>
              <w:adjustRightInd w:val="0"/>
              <w:spacing w:after="120"/>
              <w:rPr>
                <w:rFonts w:ascii="Aptos" w:hAnsi="Aptos" w:cs="Calibri"/>
                <w:b/>
                <w:bCs/>
                <w:sz w:val="22"/>
                <w:szCs w:val="22"/>
                <w:u w:val="single"/>
              </w:rPr>
            </w:pPr>
            <w:r w:rsidRPr="009D07CF">
              <w:rPr>
                <w:rFonts w:ascii="Aptos" w:hAnsi="Aptos" w:cs="Calibri"/>
                <w:b/>
                <w:bCs/>
                <w:sz w:val="22"/>
                <w:szCs w:val="22"/>
                <w:u w:val="single"/>
              </w:rPr>
              <w:t>Essential</w:t>
            </w:r>
          </w:p>
          <w:p w14:paraId="244C2081" w14:textId="7C3B3471" w:rsidR="00CB7067" w:rsidRDefault="00CB7067" w:rsidP="00BE0617">
            <w:pPr>
              <w:autoSpaceDE w:val="0"/>
              <w:autoSpaceDN w:val="0"/>
              <w:adjustRightInd w:val="0"/>
              <w:rPr>
                <w:rFonts w:ascii="Aptos" w:hAnsi="Aptos"/>
                <w:sz w:val="22"/>
                <w:szCs w:val="22"/>
              </w:rPr>
            </w:pPr>
            <w:r w:rsidRPr="00CB7067">
              <w:rPr>
                <w:rFonts w:ascii="Aptos" w:hAnsi="Aptos"/>
                <w:sz w:val="22"/>
                <w:szCs w:val="22"/>
              </w:rPr>
              <w:t xml:space="preserve">• Possesses a degree in an HR related discipline </w:t>
            </w:r>
          </w:p>
          <w:p w14:paraId="70A9A94B" w14:textId="77777777" w:rsidR="00CB7067" w:rsidRDefault="00CB7067" w:rsidP="00BE0617">
            <w:pPr>
              <w:autoSpaceDE w:val="0"/>
              <w:autoSpaceDN w:val="0"/>
              <w:adjustRightInd w:val="0"/>
              <w:rPr>
                <w:rFonts w:ascii="Aptos" w:hAnsi="Aptos"/>
                <w:sz w:val="22"/>
                <w:szCs w:val="22"/>
              </w:rPr>
            </w:pPr>
            <w:r w:rsidRPr="00CB7067">
              <w:rPr>
                <w:rFonts w:ascii="Aptos" w:hAnsi="Aptos"/>
                <w:sz w:val="22"/>
                <w:szCs w:val="22"/>
              </w:rPr>
              <w:t xml:space="preserve">• 5+ years HR experience with </w:t>
            </w:r>
            <w:proofErr w:type="gramStart"/>
            <w:r w:rsidRPr="00CB7067">
              <w:rPr>
                <w:rFonts w:ascii="Aptos" w:hAnsi="Aptos"/>
                <w:sz w:val="22"/>
                <w:szCs w:val="22"/>
              </w:rPr>
              <w:t>a number of</w:t>
            </w:r>
            <w:proofErr w:type="gramEnd"/>
            <w:r w:rsidRPr="00CB7067">
              <w:rPr>
                <w:rFonts w:ascii="Aptos" w:hAnsi="Aptos"/>
                <w:sz w:val="22"/>
                <w:szCs w:val="22"/>
              </w:rPr>
              <w:t xml:space="preserve"> years’ experience at a senior level </w:t>
            </w:r>
          </w:p>
          <w:p w14:paraId="58B01636" w14:textId="77777777" w:rsidR="00CB7067" w:rsidRDefault="00CB7067" w:rsidP="00BE0617">
            <w:pPr>
              <w:autoSpaceDE w:val="0"/>
              <w:autoSpaceDN w:val="0"/>
              <w:adjustRightInd w:val="0"/>
              <w:rPr>
                <w:rFonts w:ascii="Aptos" w:hAnsi="Aptos"/>
                <w:sz w:val="22"/>
                <w:szCs w:val="22"/>
              </w:rPr>
            </w:pPr>
            <w:r w:rsidRPr="00CB7067">
              <w:rPr>
                <w:rFonts w:ascii="Aptos" w:hAnsi="Aptos"/>
                <w:sz w:val="22"/>
                <w:szCs w:val="22"/>
              </w:rPr>
              <w:t xml:space="preserve">• Numerically astute </w:t>
            </w:r>
          </w:p>
          <w:p w14:paraId="1CD0ACB8" w14:textId="77777777" w:rsidR="00CB7067" w:rsidRDefault="00CB7067" w:rsidP="00BE0617">
            <w:pPr>
              <w:autoSpaceDE w:val="0"/>
              <w:autoSpaceDN w:val="0"/>
              <w:adjustRightInd w:val="0"/>
              <w:rPr>
                <w:rFonts w:ascii="Aptos" w:hAnsi="Aptos"/>
                <w:sz w:val="22"/>
                <w:szCs w:val="22"/>
              </w:rPr>
            </w:pPr>
            <w:r w:rsidRPr="00CB7067">
              <w:rPr>
                <w:rFonts w:ascii="Aptos" w:hAnsi="Aptos"/>
                <w:sz w:val="22"/>
                <w:szCs w:val="22"/>
              </w:rPr>
              <w:t xml:space="preserve">• Strategic focus </w:t>
            </w:r>
          </w:p>
          <w:p w14:paraId="5A761DC2" w14:textId="77777777" w:rsidR="00BE0617" w:rsidRDefault="00CB7067" w:rsidP="00BE0617">
            <w:pPr>
              <w:autoSpaceDE w:val="0"/>
              <w:autoSpaceDN w:val="0"/>
              <w:adjustRightInd w:val="0"/>
              <w:rPr>
                <w:rFonts w:ascii="Aptos" w:hAnsi="Aptos"/>
                <w:b/>
                <w:sz w:val="22"/>
                <w:szCs w:val="22"/>
              </w:rPr>
            </w:pPr>
            <w:r w:rsidRPr="00CB7067">
              <w:rPr>
                <w:rFonts w:ascii="Aptos" w:hAnsi="Aptos"/>
                <w:sz w:val="22"/>
                <w:szCs w:val="22"/>
              </w:rPr>
              <w:t>• Technology savvy</w:t>
            </w:r>
          </w:p>
          <w:p w14:paraId="4F18385A" w14:textId="2D1A8C81" w:rsidR="00EB399E" w:rsidRPr="00BE0617" w:rsidRDefault="00BE0617" w:rsidP="00BE0617">
            <w:pPr>
              <w:autoSpaceDE w:val="0"/>
              <w:autoSpaceDN w:val="0"/>
              <w:adjustRightInd w:val="0"/>
              <w:rPr>
                <w:rFonts w:ascii="Aptos" w:hAnsi="Aptos" w:cs="Calibri"/>
                <w:b/>
                <w:bCs/>
                <w:sz w:val="22"/>
                <w:szCs w:val="22"/>
                <w:u w:val="single"/>
              </w:rPr>
            </w:pPr>
            <w:r w:rsidRPr="00CB7067">
              <w:rPr>
                <w:rFonts w:ascii="Aptos" w:hAnsi="Aptos"/>
                <w:sz w:val="22"/>
                <w:szCs w:val="22"/>
              </w:rPr>
              <w:t xml:space="preserve">• </w:t>
            </w:r>
            <w:r w:rsidR="00361875" w:rsidRPr="00BE0617">
              <w:rPr>
                <w:rFonts w:ascii="Aptos" w:hAnsi="Aptos" w:cstheme="minorHAnsi"/>
                <w:sz w:val="22"/>
                <w:szCs w:val="22"/>
                <w:lang w:val="en-AU"/>
              </w:rPr>
              <w:t>Must have the legal right to live and work in New Zealand.</w:t>
            </w:r>
          </w:p>
        </w:tc>
      </w:tr>
      <w:tr w:rsidR="00A253B4" w:rsidRPr="009D07CF" w14:paraId="2ECFDD3F" w14:textId="77777777" w:rsidTr="00B012A7">
        <w:trPr>
          <w:trHeight w:val="454"/>
        </w:trPr>
        <w:tc>
          <w:tcPr>
            <w:tcW w:w="5000" w:type="pct"/>
            <w:tcBorders>
              <w:bottom w:val="single" w:sz="4" w:space="0" w:color="auto"/>
            </w:tcBorders>
            <w:shd w:val="clear" w:color="auto" w:fill="548DD4" w:themeFill="text2" w:themeFillTint="99"/>
            <w:vAlign w:val="center"/>
          </w:tcPr>
          <w:p w14:paraId="582C1935" w14:textId="5987E527" w:rsidR="00A253B4" w:rsidRPr="009D07CF" w:rsidRDefault="00A253B4" w:rsidP="009A089D">
            <w:pPr>
              <w:pStyle w:val="Heading2"/>
              <w:tabs>
                <w:tab w:val="left" w:pos="5954"/>
              </w:tabs>
              <w:jc w:val="left"/>
              <w:rPr>
                <w:rFonts w:ascii="Aptos" w:hAnsi="Aptos" w:cs="Calibri"/>
                <w:color w:val="FFFFFF" w:themeColor="background1"/>
                <w:sz w:val="22"/>
                <w:szCs w:val="22"/>
              </w:rPr>
            </w:pPr>
            <w:r w:rsidRPr="009D07CF">
              <w:rPr>
                <w:rFonts w:ascii="Aptos" w:hAnsi="Aptos" w:cs="Calibri"/>
                <w:color w:val="FFFFFF" w:themeColor="background1"/>
                <w:sz w:val="22"/>
                <w:szCs w:val="22"/>
              </w:rPr>
              <w:t>Personal S</w:t>
            </w:r>
            <w:r w:rsidR="00F75CAB" w:rsidRPr="009D07CF">
              <w:rPr>
                <w:rFonts w:ascii="Aptos" w:hAnsi="Aptos" w:cs="Calibri"/>
                <w:color w:val="FFFFFF" w:themeColor="background1"/>
                <w:sz w:val="22"/>
                <w:szCs w:val="22"/>
              </w:rPr>
              <w:t>pecification</w:t>
            </w:r>
          </w:p>
        </w:tc>
      </w:tr>
      <w:tr w:rsidR="00A253B4" w:rsidRPr="009D07CF" w14:paraId="42A83EEA" w14:textId="77777777" w:rsidTr="00C0286B">
        <w:trPr>
          <w:trHeight w:val="557"/>
        </w:trPr>
        <w:tc>
          <w:tcPr>
            <w:tcW w:w="5000" w:type="pct"/>
            <w:tcBorders>
              <w:bottom w:val="single" w:sz="4" w:space="0" w:color="auto"/>
            </w:tcBorders>
            <w:shd w:val="clear" w:color="auto" w:fill="auto"/>
            <w:vAlign w:val="center"/>
          </w:tcPr>
          <w:p w14:paraId="4C13FF64" w14:textId="0EFCCF2F" w:rsidR="00892217" w:rsidRPr="009D07CF" w:rsidRDefault="00F86C0A" w:rsidP="00BC53E7">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 xml:space="preserve">Exemplary, professional </w:t>
            </w:r>
            <w:r w:rsidR="00136FB8" w:rsidRPr="009D07CF">
              <w:rPr>
                <w:rFonts w:ascii="Aptos" w:hAnsi="Aptos" w:cstheme="minorHAnsi"/>
                <w:sz w:val="22"/>
                <w:szCs w:val="22"/>
                <w:lang w:val="en-AU"/>
              </w:rPr>
              <w:t xml:space="preserve">communication skills </w:t>
            </w:r>
            <w:r w:rsidR="000F52FC" w:rsidRPr="009D07CF">
              <w:rPr>
                <w:rFonts w:ascii="Aptos" w:hAnsi="Aptos" w:cstheme="minorHAnsi"/>
                <w:sz w:val="22"/>
                <w:szCs w:val="22"/>
                <w:lang w:val="en-AU"/>
              </w:rPr>
              <w:t xml:space="preserve">(oral &amp; written) </w:t>
            </w:r>
          </w:p>
          <w:p w14:paraId="3498A238" w14:textId="43BE6503" w:rsidR="00F847D5" w:rsidRPr="009D07CF" w:rsidRDefault="00F847D5" w:rsidP="00BC53E7">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Excellent collaboration and delegation skills.</w:t>
            </w:r>
          </w:p>
          <w:p w14:paraId="1DCCEAEA" w14:textId="3ABC8431" w:rsidR="00FA2061" w:rsidRPr="009D07CF" w:rsidRDefault="00FA2061" w:rsidP="00BC53E7">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Proven ability to develop and achieve financial plans.</w:t>
            </w:r>
          </w:p>
          <w:p w14:paraId="38D6EF23" w14:textId="2B6DAFC3" w:rsidR="00FA2061" w:rsidRPr="009D07CF" w:rsidRDefault="00FA2061" w:rsidP="00BC53E7">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Ability to motivate and lead employees and hold them accountable.</w:t>
            </w:r>
          </w:p>
          <w:p w14:paraId="13C449DA" w14:textId="3A83C98D" w:rsidR="00754067" w:rsidRPr="009D07CF" w:rsidRDefault="00F847D5" w:rsidP="00754067">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Able to demonstrate</w:t>
            </w:r>
            <w:r w:rsidR="00754067" w:rsidRPr="009D07CF">
              <w:rPr>
                <w:rFonts w:ascii="Aptos" w:hAnsi="Aptos" w:cstheme="minorHAnsi"/>
                <w:sz w:val="22"/>
                <w:szCs w:val="22"/>
                <w:lang w:val="en-AU"/>
              </w:rPr>
              <w:t xml:space="preserve"> h</w:t>
            </w:r>
            <w:r w:rsidR="00D70E66" w:rsidRPr="009D07CF">
              <w:rPr>
                <w:rFonts w:ascii="Aptos" w:hAnsi="Aptos" w:cstheme="minorHAnsi"/>
                <w:sz w:val="22"/>
                <w:szCs w:val="22"/>
                <w:lang w:val="en-AU"/>
              </w:rPr>
              <w:t xml:space="preserve">igh Emotional Intelligence </w:t>
            </w:r>
            <w:r w:rsidR="00355FF2" w:rsidRPr="009D07CF">
              <w:rPr>
                <w:rFonts w:ascii="Aptos" w:hAnsi="Aptos" w:cstheme="minorHAnsi"/>
                <w:sz w:val="22"/>
                <w:szCs w:val="22"/>
                <w:lang w:val="en-AU"/>
              </w:rPr>
              <w:t>(EQ)</w:t>
            </w:r>
          </w:p>
          <w:p w14:paraId="796660FB" w14:textId="79783633" w:rsidR="00141545" w:rsidRPr="009D07CF" w:rsidRDefault="00141545" w:rsidP="00754067">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Well-developed analysis, problem solving and decision-making skills</w:t>
            </w:r>
          </w:p>
          <w:p w14:paraId="55600EC6" w14:textId="0F2BE875" w:rsidR="00053BB9" w:rsidRPr="009D07CF" w:rsidRDefault="00053BB9" w:rsidP="00141545">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Values driven</w:t>
            </w:r>
          </w:p>
          <w:p w14:paraId="5859FC3A" w14:textId="20D62BCA" w:rsidR="00892217" w:rsidRPr="009D07CF" w:rsidRDefault="008360C3" w:rsidP="00970E8B">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Resilient and can work in fast paced environment</w:t>
            </w:r>
            <w:r w:rsidR="00892217" w:rsidRPr="009D07CF">
              <w:rPr>
                <w:rFonts w:ascii="Aptos" w:hAnsi="Aptos" w:cstheme="minorHAnsi"/>
                <w:sz w:val="22"/>
                <w:szCs w:val="22"/>
                <w:lang w:val="en-AU"/>
              </w:rPr>
              <w:t>.</w:t>
            </w:r>
          </w:p>
          <w:p w14:paraId="0E8DC1EA" w14:textId="56FA5027" w:rsidR="00970E8B" w:rsidRPr="009D07CF" w:rsidRDefault="00970E8B" w:rsidP="00970E8B">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 xml:space="preserve">Highly </w:t>
            </w:r>
            <w:r w:rsidR="00531DFC" w:rsidRPr="009D07CF">
              <w:rPr>
                <w:rFonts w:ascii="Aptos" w:hAnsi="Aptos" w:cstheme="minorHAnsi"/>
                <w:sz w:val="22"/>
                <w:szCs w:val="22"/>
                <w:lang w:val="en-AU"/>
              </w:rPr>
              <w:t xml:space="preserve">motivated, </w:t>
            </w:r>
            <w:proofErr w:type="gramStart"/>
            <w:r w:rsidRPr="009D07CF">
              <w:rPr>
                <w:rFonts w:ascii="Aptos" w:hAnsi="Aptos" w:cstheme="minorHAnsi"/>
                <w:sz w:val="22"/>
                <w:szCs w:val="22"/>
                <w:lang w:val="en-AU"/>
              </w:rPr>
              <w:t>organi</w:t>
            </w:r>
            <w:r w:rsidR="00DD4E96" w:rsidRPr="009D07CF">
              <w:rPr>
                <w:rFonts w:ascii="Aptos" w:hAnsi="Aptos" w:cstheme="minorHAnsi"/>
                <w:sz w:val="22"/>
                <w:szCs w:val="22"/>
                <w:lang w:val="en-AU"/>
              </w:rPr>
              <w:t>sed</w:t>
            </w:r>
            <w:proofErr w:type="gramEnd"/>
            <w:r w:rsidR="00D53657" w:rsidRPr="009D07CF">
              <w:rPr>
                <w:rFonts w:ascii="Aptos" w:hAnsi="Aptos" w:cstheme="minorHAnsi"/>
                <w:sz w:val="22"/>
                <w:szCs w:val="22"/>
                <w:lang w:val="en-AU"/>
              </w:rPr>
              <w:t xml:space="preserve"> and ab</w:t>
            </w:r>
            <w:r w:rsidR="00754067" w:rsidRPr="009D07CF">
              <w:rPr>
                <w:rFonts w:ascii="Aptos" w:hAnsi="Aptos" w:cstheme="minorHAnsi"/>
                <w:sz w:val="22"/>
                <w:szCs w:val="22"/>
                <w:lang w:val="en-AU"/>
              </w:rPr>
              <w:t>le to jungle work</w:t>
            </w:r>
            <w:r w:rsidR="00D53657" w:rsidRPr="009D07CF">
              <w:rPr>
                <w:rFonts w:ascii="Aptos" w:hAnsi="Aptos" w:cstheme="minorHAnsi"/>
                <w:sz w:val="22"/>
                <w:szCs w:val="22"/>
                <w:lang w:val="en-AU"/>
              </w:rPr>
              <w:t xml:space="preserve"> prior</w:t>
            </w:r>
            <w:r w:rsidR="00053BB9" w:rsidRPr="009D07CF">
              <w:rPr>
                <w:rFonts w:ascii="Aptos" w:hAnsi="Aptos" w:cstheme="minorHAnsi"/>
                <w:sz w:val="22"/>
                <w:szCs w:val="22"/>
                <w:lang w:val="en-AU"/>
              </w:rPr>
              <w:t>i</w:t>
            </w:r>
            <w:r w:rsidR="00D53657" w:rsidRPr="009D07CF">
              <w:rPr>
                <w:rFonts w:ascii="Aptos" w:hAnsi="Aptos" w:cstheme="minorHAnsi"/>
                <w:sz w:val="22"/>
                <w:szCs w:val="22"/>
                <w:lang w:val="en-AU"/>
              </w:rPr>
              <w:t>ti</w:t>
            </w:r>
            <w:r w:rsidR="00754067" w:rsidRPr="009D07CF">
              <w:rPr>
                <w:rFonts w:ascii="Aptos" w:hAnsi="Aptos" w:cstheme="minorHAnsi"/>
                <w:sz w:val="22"/>
                <w:szCs w:val="22"/>
                <w:lang w:val="en-AU"/>
              </w:rPr>
              <w:t>es</w:t>
            </w:r>
          </w:p>
          <w:p w14:paraId="588BBC67" w14:textId="1AB5B230" w:rsidR="00141545" w:rsidRPr="009D07CF" w:rsidRDefault="00141545" w:rsidP="00970E8B">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Accountable</w:t>
            </w:r>
            <w:r w:rsidR="00DC32E7" w:rsidRPr="009D07CF">
              <w:rPr>
                <w:rFonts w:ascii="Aptos" w:hAnsi="Aptos" w:cstheme="minorHAnsi"/>
                <w:sz w:val="22"/>
                <w:szCs w:val="22"/>
                <w:lang w:val="en-AU"/>
              </w:rPr>
              <w:t xml:space="preserve"> and ability to self-reflect and take ownership</w:t>
            </w:r>
            <w:r w:rsidR="00257247" w:rsidRPr="009D07CF">
              <w:rPr>
                <w:rFonts w:ascii="Aptos" w:hAnsi="Aptos" w:cstheme="minorHAnsi"/>
                <w:sz w:val="22"/>
                <w:szCs w:val="22"/>
                <w:lang w:val="en-AU"/>
              </w:rPr>
              <w:t>.</w:t>
            </w:r>
            <w:r w:rsidR="00DC32E7" w:rsidRPr="009D07CF">
              <w:rPr>
                <w:rFonts w:ascii="Aptos" w:hAnsi="Aptos" w:cstheme="minorHAnsi"/>
                <w:sz w:val="22"/>
                <w:szCs w:val="22"/>
                <w:lang w:val="en-AU"/>
              </w:rPr>
              <w:t xml:space="preserve"> </w:t>
            </w:r>
          </w:p>
          <w:p w14:paraId="7C4D0F83" w14:textId="7D913B9B" w:rsidR="004D520B" w:rsidRPr="009D07CF" w:rsidRDefault="00A12153" w:rsidP="004D1DD3">
            <w:pPr>
              <w:numPr>
                <w:ilvl w:val="0"/>
                <w:numId w:val="16"/>
              </w:numPr>
              <w:spacing w:before="100" w:beforeAutospacing="1"/>
              <w:ind w:left="601" w:hanging="283"/>
              <w:rPr>
                <w:rFonts w:ascii="Aptos" w:hAnsi="Aptos" w:cstheme="minorHAnsi"/>
                <w:sz w:val="22"/>
                <w:szCs w:val="22"/>
                <w:lang w:val="en-AU"/>
              </w:rPr>
            </w:pPr>
            <w:r w:rsidRPr="009D07CF">
              <w:rPr>
                <w:rFonts w:ascii="Aptos" w:hAnsi="Aptos" w:cstheme="minorHAnsi"/>
                <w:sz w:val="22"/>
                <w:szCs w:val="22"/>
                <w:lang w:val="en-AU"/>
              </w:rPr>
              <w:t>Team Player</w:t>
            </w:r>
          </w:p>
          <w:p w14:paraId="71A42EE7" w14:textId="565C3C87" w:rsidR="00554015" w:rsidRPr="009D07CF" w:rsidRDefault="004D520B" w:rsidP="004D1DD3">
            <w:pPr>
              <w:numPr>
                <w:ilvl w:val="0"/>
                <w:numId w:val="16"/>
              </w:numPr>
              <w:autoSpaceDE w:val="0"/>
              <w:autoSpaceDN w:val="0"/>
              <w:adjustRightInd w:val="0"/>
              <w:ind w:left="601" w:hanging="283"/>
              <w:rPr>
                <w:rFonts w:ascii="Aptos" w:hAnsi="Aptos" w:cs="Calibri"/>
                <w:bCs/>
                <w:sz w:val="22"/>
                <w:szCs w:val="22"/>
              </w:rPr>
            </w:pPr>
            <w:r w:rsidRPr="009D07CF">
              <w:rPr>
                <w:rFonts w:ascii="Aptos" w:hAnsi="Aptos" w:cs="Calibri"/>
                <w:bCs/>
                <w:sz w:val="22"/>
                <w:szCs w:val="22"/>
              </w:rPr>
              <w:t>Recognises the importance of delivery high quality care to our clients</w:t>
            </w:r>
            <w:r w:rsidR="00035987" w:rsidRPr="009D07CF">
              <w:rPr>
                <w:rFonts w:ascii="Aptos" w:hAnsi="Aptos" w:cs="Calibri"/>
                <w:bCs/>
                <w:sz w:val="22"/>
                <w:szCs w:val="22"/>
              </w:rPr>
              <w:t xml:space="preserve"> </w:t>
            </w:r>
            <w:r w:rsidR="004D1DD3" w:rsidRPr="009D07CF">
              <w:rPr>
                <w:rFonts w:ascii="Aptos" w:hAnsi="Aptos" w:cs="Calibri"/>
                <w:bCs/>
                <w:sz w:val="22"/>
                <w:szCs w:val="22"/>
              </w:rPr>
              <w:t xml:space="preserve">/ whanau </w:t>
            </w:r>
            <w:r w:rsidR="00035987" w:rsidRPr="009D07CF">
              <w:rPr>
                <w:rFonts w:ascii="Aptos" w:hAnsi="Aptos" w:cs="Calibri"/>
                <w:bCs/>
                <w:sz w:val="22"/>
                <w:szCs w:val="22"/>
              </w:rPr>
              <w:t>and highly values the</w:t>
            </w:r>
            <w:r w:rsidR="004D1DD3" w:rsidRPr="009D07CF">
              <w:rPr>
                <w:rFonts w:ascii="Aptos" w:hAnsi="Aptos" w:cs="Calibri"/>
                <w:bCs/>
                <w:sz w:val="22"/>
                <w:szCs w:val="22"/>
              </w:rPr>
              <w:t xml:space="preserve"> work performed by the RDNS Support Workers. </w:t>
            </w:r>
          </w:p>
        </w:tc>
      </w:tr>
    </w:tbl>
    <w:p w14:paraId="211A40B3" w14:textId="77777777" w:rsidR="0098378E" w:rsidRPr="009D07CF" w:rsidRDefault="0098378E" w:rsidP="00F46F71">
      <w:pPr>
        <w:tabs>
          <w:tab w:val="left" w:pos="5954"/>
        </w:tabs>
        <w:rPr>
          <w:rFonts w:ascii="Aptos" w:hAnsi="Aptos" w:cs="Calibri"/>
          <w:sz w:val="22"/>
          <w:szCs w:val="22"/>
        </w:rPr>
      </w:pPr>
    </w:p>
    <w:p w14:paraId="0730E2FB" w14:textId="77777777" w:rsidR="0098378E" w:rsidRPr="009D07CF" w:rsidRDefault="0098378E" w:rsidP="00F46F71">
      <w:pPr>
        <w:tabs>
          <w:tab w:val="left" w:pos="5954"/>
        </w:tabs>
        <w:rPr>
          <w:rFonts w:ascii="Aptos" w:hAnsi="Aptos" w:cs="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74"/>
        <w:gridCol w:w="6464"/>
      </w:tblGrid>
      <w:tr w:rsidR="0098378E" w:rsidRPr="009D07CF" w14:paraId="1E66D51B" w14:textId="77777777" w:rsidTr="00794AC9">
        <w:trPr>
          <w:trHeight w:val="300"/>
        </w:trPr>
        <w:tc>
          <w:tcPr>
            <w:tcW w:w="2263" w:type="dxa"/>
            <w:vAlign w:val="center"/>
          </w:tcPr>
          <w:p w14:paraId="79806363" w14:textId="6AE6D039" w:rsidR="0098378E" w:rsidRPr="009D07CF" w:rsidRDefault="0098378E"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Created by</w:t>
            </w:r>
            <w:r w:rsidR="00B90AD6" w:rsidRPr="009D07CF">
              <w:rPr>
                <w:rFonts w:ascii="Aptos" w:hAnsi="Aptos" w:cs="Calibri"/>
                <w:b/>
                <w:bCs/>
                <w:sz w:val="22"/>
                <w:szCs w:val="22"/>
              </w:rPr>
              <w:t>:</w:t>
            </w:r>
          </w:p>
        </w:tc>
        <w:tc>
          <w:tcPr>
            <w:tcW w:w="1474" w:type="dxa"/>
            <w:vAlign w:val="center"/>
          </w:tcPr>
          <w:p w14:paraId="4D71D39C" w14:textId="379BB9C7" w:rsidR="0098378E" w:rsidRPr="009D07CF" w:rsidRDefault="00B90AD6"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Name</w:t>
            </w:r>
          </w:p>
        </w:tc>
        <w:tc>
          <w:tcPr>
            <w:tcW w:w="6464" w:type="dxa"/>
            <w:vAlign w:val="center"/>
          </w:tcPr>
          <w:p w14:paraId="22CFF13F" w14:textId="6F4C7949" w:rsidR="0098378E" w:rsidRPr="009D07CF" w:rsidRDefault="0098378E" w:rsidP="00773B13">
            <w:pPr>
              <w:pStyle w:val="ListParagraph"/>
              <w:spacing w:line="240" w:lineRule="atLeast"/>
              <w:ind w:left="0" w:right="113"/>
              <w:jc w:val="both"/>
              <w:rPr>
                <w:rFonts w:ascii="Aptos" w:hAnsi="Aptos" w:cs="Calibri"/>
                <w:sz w:val="22"/>
                <w:szCs w:val="22"/>
              </w:rPr>
            </w:pPr>
          </w:p>
        </w:tc>
      </w:tr>
      <w:tr w:rsidR="0098378E" w:rsidRPr="009D07CF" w14:paraId="2F58D1A3" w14:textId="77777777" w:rsidTr="00794AC9">
        <w:trPr>
          <w:trHeight w:val="300"/>
        </w:trPr>
        <w:tc>
          <w:tcPr>
            <w:tcW w:w="2263" w:type="dxa"/>
            <w:vAlign w:val="center"/>
          </w:tcPr>
          <w:p w14:paraId="6A0A30C4" w14:textId="77777777" w:rsidR="0098378E" w:rsidRPr="009D07CF" w:rsidRDefault="0098378E" w:rsidP="00773B13">
            <w:pPr>
              <w:pStyle w:val="ListParagraph"/>
              <w:spacing w:line="240" w:lineRule="atLeast"/>
              <w:ind w:left="0" w:right="113"/>
              <w:jc w:val="both"/>
              <w:rPr>
                <w:rFonts w:ascii="Aptos" w:hAnsi="Aptos" w:cs="Calibri"/>
                <w:b/>
                <w:bCs/>
                <w:sz w:val="22"/>
                <w:szCs w:val="22"/>
              </w:rPr>
            </w:pPr>
          </w:p>
        </w:tc>
        <w:tc>
          <w:tcPr>
            <w:tcW w:w="1474" w:type="dxa"/>
            <w:vAlign w:val="center"/>
          </w:tcPr>
          <w:p w14:paraId="23FDC5BE" w14:textId="27316F94" w:rsidR="0098378E" w:rsidRPr="009D07CF" w:rsidRDefault="00B90AD6"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Title</w:t>
            </w:r>
          </w:p>
        </w:tc>
        <w:tc>
          <w:tcPr>
            <w:tcW w:w="6464" w:type="dxa"/>
            <w:vAlign w:val="center"/>
          </w:tcPr>
          <w:p w14:paraId="5997CB23" w14:textId="63D5EB7D" w:rsidR="0098378E" w:rsidRPr="009D07CF" w:rsidRDefault="0098378E" w:rsidP="00773B13">
            <w:pPr>
              <w:pStyle w:val="ListParagraph"/>
              <w:spacing w:line="240" w:lineRule="atLeast"/>
              <w:ind w:left="0" w:right="113"/>
              <w:jc w:val="both"/>
              <w:rPr>
                <w:rFonts w:ascii="Aptos" w:hAnsi="Aptos" w:cs="Calibri"/>
                <w:sz w:val="22"/>
                <w:szCs w:val="22"/>
              </w:rPr>
            </w:pPr>
          </w:p>
        </w:tc>
      </w:tr>
      <w:tr w:rsidR="0098378E" w:rsidRPr="009D07CF" w14:paraId="03B9B539" w14:textId="77777777" w:rsidTr="00794AC9">
        <w:trPr>
          <w:trHeight w:val="300"/>
        </w:trPr>
        <w:tc>
          <w:tcPr>
            <w:tcW w:w="2263" w:type="dxa"/>
            <w:vAlign w:val="center"/>
          </w:tcPr>
          <w:p w14:paraId="7D6F1E79" w14:textId="77777777" w:rsidR="0098378E" w:rsidRPr="009D07CF" w:rsidRDefault="0098378E" w:rsidP="00773B13">
            <w:pPr>
              <w:pStyle w:val="ListParagraph"/>
              <w:spacing w:line="240" w:lineRule="atLeast"/>
              <w:ind w:left="0" w:right="113"/>
              <w:jc w:val="both"/>
              <w:rPr>
                <w:rFonts w:ascii="Aptos" w:hAnsi="Aptos" w:cs="Calibri"/>
                <w:b/>
                <w:bCs/>
                <w:sz w:val="22"/>
                <w:szCs w:val="22"/>
              </w:rPr>
            </w:pPr>
          </w:p>
        </w:tc>
        <w:tc>
          <w:tcPr>
            <w:tcW w:w="1474" w:type="dxa"/>
            <w:vAlign w:val="center"/>
          </w:tcPr>
          <w:p w14:paraId="2AF0F401" w14:textId="3C63DEFE" w:rsidR="0098378E" w:rsidRPr="009D07CF" w:rsidRDefault="00B90AD6"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Date</w:t>
            </w:r>
          </w:p>
        </w:tc>
        <w:tc>
          <w:tcPr>
            <w:tcW w:w="6464" w:type="dxa"/>
            <w:vAlign w:val="center"/>
          </w:tcPr>
          <w:p w14:paraId="78CDA180" w14:textId="20B811EC" w:rsidR="0098378E" w:rsidRPr="009D07CF" w:rsidRDefault="0098378E" w:rsidP="00773B13">
            <w:pPr>
              <w:pStyle w:val="ListParagraph"/>
              <w:spacing w:line="240" w:lineRule="atLeast"/>
              <w:ind w:left="0" w:right="113"/>
              <w:jc w:val="both"/>
              <w:rPr>
                <w:rFonts w:ascii="Aptos" w:hAnsi="Aptos" w:cs="Calibri"/>
                <w:sz w:val="22"/>
                <w:szCs w:val="22"/>
              </w:rPr>
            </w:pPr>
          </w:p>
        </w:tc>
      </w:tr>
      <w:tr w:rsidR="00E608BF" w:rsidRPr="009D07CF" w14:paraId="52747E5C" w14:textId="77777777" w:rsidTr="00794AC9">
        <w:trPr>
          <w:trHeight w:val="300"/>
        </w:trPr>
        <w:tc>
          <w:tcPr>
            <w:tcW w:w="2263" w:type="dxa"/>
            <w:vAlign w:val="center"/>
          </w:tcPr>
          <w:p w14:paraId="369916A8" w14:textId="23E54283" w:rsidR="00E608BF" w:rsidRPr="009D07CF" w:rsidRDefault="00E608BF"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Reviewed by:</w:t>
            </w:r>
          </w:p>
        </w:tc>
        <w:tc>
          <w:tcPr>
            <w:tcW w:w="1474" w:type="dxa"/>
            <w:vAlign w:val="center"/>
          </w:tcPr>
          <w:p w14:paraId="2A06F4D6" w14:textId="35BA5C1E" w:rsidR="00E608BF" w:rsidRPr="009D07CF" w:rsidRDefault="00E608BF"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Name</w:t>
            </w:r>
          </w:p>
        </w:tc>
        <w:tc>
          <w:tcPr>
            <w:tcW w:w="6464" w:type="dxa"/>
            <w:vAlign w:val="center"/>
          </w:tcPr>
          <w:p w14:paraId="67EB8C5B" w14:textId="3A43E31F" w:rsidR="00E608BF" w:rsidRPr="009D07CF" w:rsidRDefault="00713A8B" w:rsidP="00773B13">
            <w:pPr>
              <w:pStyle w:val="ListParagraph"/>
              <w:spacing w:line="240" w:lineRule="atLeast"/>
              <w:ind w:left="0" w:right="113"/>
              <w:jc w:val="both"/>
              <w:rPr>
                <w:rFonts w:ascii="Aptos" w:hAnsi="Aptos" w:cs="Calibri"/>
                <w:sz w:val="22"/>
                <w:szCs w:val="22"/>
              </w:rPr>
            </w:pPr>
            <w:r>
              <w:rPr>
                <w:rFonts w:ascii="Aptos" w:hAnsi="Aptos" w:cs="Calibri"/>
                <w:sz w:val="22"/>
                <w:szCs w:val="22"/>
              </w:rPr>
              <w:t>Carmel Conaghan</w:t>
            </w:r>
          </w:p>
        </w:tc>
      </w:tr>
      <w:tr w:rsidR="00E608BF" w:rsidRPr="009D07CF" w14:paraId="4824DC81" w14:textId="77777777" w:rsidTr="00794AC9">
        <w:trPr>
          <w:trHeight w:val="300"/>
        </w:trPr>
        <w:tc>
          <w:tcPr>
            <w:tcW w:w="2263" w:type="dxa"/>
            <w:vAlign w:val="center"/>
          </w:tcPr>
          <w:p w14:paraId="12E5E965" w14:textId="77777777" w:rsidR="00E608BF" w:rsidRPr="009D07CF" w:rsidRDefault="00E608BF" w:rsidP="00773B13">
            <w:pPr>
              <w:pStyle w:val="ListParagraph"/>
              <w:spacing w:line="240" w:lineRule="atLeast"/>
              <w:ind w:left="0" w:right="113"/>
              <w:jc w:val="both"/>
              <w:rPr>
                <w:rFonts w:ascii="Aptos" w:hAnsi="Aptos" w:cs="Calibri"/>
                <w:b/>
                <w:bCs/>
                <w:sz w:val="22"/>
                <w:szCs w:val="22"/>
              </w:rPr>
            </w:pPr>
          </w:p>
        </w:tc>
        <w:tc>
          <w:tcPr>
            <w:tcW w:w="1474" w:type="dxa"/>
            <w:vAlign w:val="center"/>
          </w:tcPr>
          <w:p w14:paraId="19378D14" w14:textId="0B262BCF" w:rsidR="00E608BF" w:rsidRPr="009D07CF" w:rsidRDefault="00E608BF"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Title</w:t>
            </w:r>
          </w:p>
        </w:tc>
        <w:tc>
          <w:tcPr>
            <w:tcW w:w="6464" w:type="dxa"/>
            <w:vAlign w:val="center"/>
          </w:tcPr>
          <w:p w14:paraId="032BF363" w14:textId="6C2F9714" w:rsidR="00E608BF" w:rsidRPr="009D07CF" w:rsidRDefault="00E92FD3" w:rsidP="00773B13">
            <w:pPr>
              <w:pStyle w:val="ListParagraph"/>
              <w:spacing w:line="240" w:lineRule="atLeast"/>
              <w:ind w:left="0" w:right="113"/>
              <w:jc w:val="both"/>
              <w:rPr>
                <w:rFonts w:ascii="Aptos" w:hAnsi="Aptos" w:cs="Calibri"/>
                <w:sz w:val="22"/>
                <w:szCs w:val="22"/>
              </w:rPr>
            </w:pPr>
            <w:r w:rsidRPr="009D07CF">
              <w:rPr>
                <w:rFonts w:ascii="Aptos" w:hAnsi="Aptos" w:cs="Calibri"/>
                <w:sz w:val="22"/>
                <w:szCs w:val="22"/>
              </w:rPr>
              <w:t>CEO</w:t>
            </w:r>
          </w:p>
        </w:tc>
      </w:tr>
      <w:tr w:rsidR="00E608BF" w:rsidRPr="009D07CF" w14:paraId="2252576C" w14:textId="77777777" w:rsidTr="00794AC9">
        <w:trPr>
          <w:trHeight w:val="300"/>
        </w:trPr>
        <w:tc>
          <w:tcPr>
            <w:tcW w:w="2263" w:type="dxa"/>
            <w:vAlign w:val="center"/>
          </w:tcPr>
          <w:p w14:paraId="477E2BDC" w14:textId="77777777" w:rsidR="00E608BF" w:rsidRPr="009D07CF" w:rsidRDefault="00E608BF" w:rsidP="00773B13">
            <w:pPr>
              <w:pStyle w:val="ListParagraph"/>
              <w:spacing w:line="240" w:lineRule="atLeast"/>
              <w:ind w:left="0" w:right="113"/>
              <w:jc w:val="both"/>
              <w:rPr>
                <w:rFonts w:ascii="Aptos" w:hAnsi="Aptos" w:cs="Calibri"/>
                <w:b/>
                <w:bCs/>
                <w:sz w:val="22"/>
                <w:szCs w:val="22"/>
              </w:rPr>
            </w:pPr>
          </w:p>
        </w:tc>
        <w:tc>
          <w:tcPr>
            <w:tcW w:w="1474" w:type="dxa"/>
            <w:vAlign w:val="center"/>
          </w:tcPr>
          <w:p w14:paraId="4E657A0D" w14:textId="414D0364" w:rsidR="00E608BF" w:rsidRPr="009D07CF" w:rsidRDefault="00E608BF" w:rsidP="00773B13">
            <w:pPr>
              <w:pStyle w:val="ListParagraph"/>
              <w:spacing w:line="240" w:lineRule="atLeast"/>
              <w:ind w:left="0" w:right="113"/>
              <w:jc w:val="both"/>
              <w:rPr>
                <w:rFonts w:ascii="Aptos" w:hAnsi="Aptos" w:cs="Calibri"/>
                <w:b/>
                <w:bCs/>
                <w:sz w:val="22"/>
                <w:szCs w:val="22"/>
              </w:rPr>
            </w:pPr>
            <w:r w:rsidRPr="009D07CF">
              <w:rPr>
                <w:rFonts w:ascii="Aptos" w:hAnsi="Aptos" w:cs="Calibri"/>
                <w:b/>
                <w:bCs/>
                <w:sz w:val="22"/>
                <w:szCs w:val="22"/>
              </w:rPr>
              <w:t>Date</w:t>
            </w:r>
          </w:p>
        </w:tc>
        <w:tc>
          <w:tcPr>
            <w:tcW w:w="6464" w:type="dxa"/>
            <w:vAlign w:val="center"/>
          </w:tcPr>
          <w:p w14:paraId="26082A7A" w14:textId="596CE072" w:rsidR="00E608BF" w:rsidRPr="009D07CF" w:rsidRDefault="00E608BF" w:rsidP="00773B13">
            <w:pPr>
              <w:pStyle w:val="ListParagraph"/>
              <w:spacing w:line="240" w:lineRule="atLeast"/>
              <w:ind w:left="0" w:right="113"/>
              <w:jc w:val="both"/>
              <w:rPr>
                <w:rFonts w:ascii="Aptos" w:hAnsi="Aptos" w:cs="Calibri"/>
                <w:sz w:val="22"/>
                <w:szCs w:val="22"/>
              </w:rPr>
            </w:pPr>
          </w:p>
        </w:tc>
      </w:tr>
    </w:tbl>
    <w:p w14:paraId="0669F9CB" w14:textId="77777777" w:rsidR="0098378E" w:rsidRDefault="0098378E" w:rsidP="00F46F71">
      <w:pPr>
        <w:tabs>
          <w:tab w:val="left" w:pos="5954"/>
        </w:tabs>
        <w:rPr>
          <w:rFonts w:ascii="Aptos" w:hAnsi="Aptos" w:cs="Calibri"/>
          <w:sz w:val="22"/>
          <w:szCs w:val="22"/>
        </w:rPr>
      </w:pPr>
    </w:p>
    <w:p w14:paraId="35220085" w14:textId="77777777" w:rsidR="006004A5" w:rsidRDefault="006004A5" w:rsidP="00F46F71">
      <w:pPr>
        <w:tabs>
          <w:tab w:val="left" w:pos="5954"/>
        </w:tabs>
        <w:rPr>
          <w:rFonts w:ascii="Aptos" w:hAnsi="Aptos" w:cs="Calibri"/>
          <w:sz w:val="22"/>
          <w:szCs w:val="22"/>
        </w:rPr>
      </w:pPr>
    </w:p>
    <w:p w14:paraId="41E8CB76" w14:textId="77777777" w:rsidR="006004A5" w:rsidRPr="009D07CF" w:rsidRDefault="006004A5" w:rsidP="00F46F71">
      <w:pPr>
        <w:tabs>
          <w:tab w:val="left" w:pos="5954"/>
        </w:tabs>
        <w:rPr>
          <w:rFonts w:ascii="Aptos" w:hAnsi="Aptos" w:cs="Calibri"/>
          <w:sz w:val="22"/>
          <w:szCs w:val="22"/>
        </w:rPr>
      </w:pPr>
    </w:p>
    <w:sectPr w:rsidR="006004A5" w:rsidRPr="009D07CF" w:rsidSect="002B75F7">
      <w:headerReference w:type="default" r:id="rId11"/>
      <w:headerReference w:type="first" r:id="rId12"/>
      <w:pgSz w:w="11907" w:h="16839" w:code="9"/>
      <w:pgMar w:top="1134" w:right="851" w:bottom="1134" w:left="851"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77EB" w14:textId="77777777" w:rsidR="00736E86" w:rsidRDefault="00736E86" w:rsidP="00737790">
      <w:r>
        <w:separator/>
      </w:r>
    </w:p>
  </w:endnote>
  <w:endnote w:type="continuationSeparator" w:id="0">
    <w:p w14:paraId="72D0707B" w14:textId="77777777" w:rsidR="00736E86" w:rsidRDefault="00736E86" w:rsidP="00737790">
      <w:r>
        <w:continuationSeparator/>
      </w:r>
    </w:p>
  </w:endnote>
  <w:endnote w:type="continuationNotice" w:id="1">
    <w:p w14:paraId="37824502" w14:textId="77777777" w:rsidR="00736E86" w:rsidRDefault="0073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CC8C" w14:textId="77777777" w:rsidR="00736E86" w:rsidRDefault="00736E86" w:rsidP="00737790">
      <w:r>
        <w:separator/>
      </w:r>
    </w:p>
  </w:footnote>
  <w:footnote w:type="continuationSeparator" w:id="0">
    <w:p w14:paraId="043A2498" w14:textId="77777777" w:rsidR="00736E86" w:rsidRDefault="00736E86" w:rsidP="00737790">
      <w:r>
        <w:continuationSeparator/>
      </w:r>
    </w:p>
  </w:footnote>
  <w:footnote w:type="continuationNotice" w:id="1">
    <w:p w14:paraId="55895286" w14:textId="77777777" w:rsidR="00736E86" w:rsidRDefault="00736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48246"/>
      <w:docPartObj>
        <w:docPartGallery w:val="Page Numbers (Top of Page)"/>
        <w:docPartUnique/>
      </w:docPartObj>
    </w:sdtPr>
    <w:sdtEndPr>
      <w:rPr>
        <w:noProof/>
      </w:rPr>
    </w:sdtEndPr>
    <w:sdtContent>
      <w:p w14:paraId="6BB6D3A5" w14:textId="77777777" w:rsidR="0098378E" w:rsidRDefault="0098378E">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5FE260EB" w14:textId="77777777" w:rsidR="0098378E" w:rsidRDefault="0098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4789" w14:textId="77777777" w:rsidR="000B739E" w:rsidRPr="00CA2559" w:rsidRDefault="004B0B0C" w:rsidP="000067BF">
    <w:pPr>
      <w:pStyle w:val="Header"/>
      <w:tabs>
        <w:tab w:val="clear" w:pos="4513"/>
        <w:tab w:val="clear" w:pos="9026"/>
      </w:tabs>
      <w:jc w:val="right"/>
    </w:pPr>
    <w:r>
      <w:rPr>
        <w:noProof/>
        <w:lang w:val="en-AU"/>
      </w:rPr>
      <w:drawing>
        <wp:anchor distT="0" distB="0" distL="114300" distR="114300" simplePos="0" relativeHeight="251658240" behindDoc="0" locked="0" layoutInCell="1" allowOverlap="1" wp14:anchorId="670FD153" wp14:editId="32610578">
          <wp:simplePos x="0" y="0"/>
          <wp:positionH relativeFrom="margin">
            <wp:posOffset>4914900</wp:posOffset>
          </wp:positionH>
          <wp:positionV relativeFrom="paragraph">
            <wp:posOffset>-56515</wp:posOffset>
          </wp:positionV>
          <wp:extent cx="1560195" cy="1114425"/>
          <wp:effectExtent l="0" t="0" r="1905" b="9525"/>
          <wp:wrapSquare wrapText="bothSides"/>
          <wp:docPr id="3" name="Picture 2" descr="RDNS_NZ_interim_RGB - 201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NS_NZ_interim_RGB - 2012 logo"/>
                  <pic:cNvPicPr>
                    <a:picLocks noChangeAspect="1" noChangeArrowheads="1"/>
                  </pic:cNvPicPr>
                </pic:nvPicPr>
                <pic:blipFill>
                  <a:blip r:embed="rId1"/>
                  <a:srcRect/>
                  <a:stretch>
                    <a:fillRect/>
                  </a:stretch>
                </pic:blipFill>
                <pic:spPr bwMode="auto">
                  <a:xfrm>
                    <a:off x="0" y="0"/>
                    <a:ext cx="1560195" cy="111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819"/>
    <w:multiLevelType w:val="hybridMultilevel"/>
    <w:tmpl w:val="63CC0FE2"/>
    <w:lvl w:ilvl="0" w:tplc="14090001">
      <w:start w:val="1"/>
      <w:numFmt w:val="bullet"/>
      <w:lvlText w:val=""/>
      <w:lvlJc w:val="left"/>
      <w:pPr>
        <w:ind w:left="291" w:hanging="360"/>
      </w:pPr>
      <w:rPr>
        <w:rFonts w:ascii="Symbol" w:hAnsi="Symbol" w:hint="default"/>
      </w:rPr>
    </w:lvl>
    <w:lvl w:ilvl="1" w:tplc="0C090003" w:tentative="1">
      <w:start w:val="1"/>
      <w:numFmt w:val="bullet"/>
      <w:lvlText w:val="o"/>
      <w:lvlJc w:val="left"/>
      <w:pPr>
        <w:ind w:left="1011" w:hanging="360"/>
      </w:pPr>
      <w:rPr>
        <w:rFonts w:ascii="Courier New" w:hAnsi="Courier New" w:cs="Courier New" w:hint="default"/>
      </w:rPr>
    </w:lvl>
    <w:lvl w:ilvl="2" w:tplc="0C090005" w:tentative="1">
      <w:start w:val="1"/>
      <w:numFmt w:val="bullet"/>
      <w:lvlText w:val=""/>
      <w:lvlJc w:val="left"/>
      <w:pPr>
        <w:ind w:left="1731" w:hanging="360"/>
      </w:pPr>
      <w:rPr>
        <w:rFonts w:ascii="Wingdings" w:hAnsi="Wingdings" w:hint="default"/>
      </w:rPr>
    </w:lvl>
    <w:lvl w:ilvl="3" w:tplc="0C090001" w:tentative="1">
      <w:start w:val="1"/>
      <w:numFmt w:val="bullet"/>
      <w:lvlText w:val=""/>
      <w:lvlJc w:val="left"/>
      <w:pPr>
        <w:ind w:left="2451" w:hanging="360"/>
      </w:pPr>
      <w:rPr>
        <w:rFonts w:ascii="Symbol" w:hAnsi="Symbol" w:hint="default"/>
      </w:rPr>
    </w:lvl>
    <w:lvl w:ilvl="4" w:tplc="0C090003" w:tentative="1">
      <w:start w:val="1"/>
      <w:numFmt w:val="bullet"/>
      <w:lvlText w:val="o"/>
      <w:lvlJc w:val="left"/>
      <w:pPr>
        <w:ind w:left="3171" w:hanging="360"/>
      </w:pPr>
      <w:rPr>
        <w:rFonts w:ascii="Courier New" w:hAnsi="Courier New" w:cs="Courier New" w:hint="default"/>
      </w:rPr>
    </w:lvl>
    <w:lvl w:ilvl="5" w:tplc="0C090005" w:tentative="1">
      <w:start w:val="1"/>
      <w:numFmt w:val="bullet"/>
      <w:lvlText w:val=""/>
      <w:lvlJc w:val="left"/>
      <w:pPr>
        <w:ind w:left="3891" w:hanging="360"/>
      </w:pPr>
      <w:rPr>
        <w:rFonts w:ascii="Wingdings" w:hAnsi="Wingdings" w:hint="default"/>
      </w:rPr>
    </w:lvl>
    <w:lvl w:ilvl="6" w:tplc="0C090001" w:tentative="1">
      <w:start w:val="1"/>
      <w:numFmt w:val="bullet"/>
      <w:lvlText w:val=""/>
      <w:lvlJc w:val="left"/>
      <w:pPr>
        <w:ind w:left="4611" w:hanging="360"/>
      </w:pPr>
      <w:rPr>
        <w:rFonts w:ascii="Symbol" w:hAnsi="Symbol" w:hint="default"/>
      </w:rPr>
    </w:lvl>
    <w:lvl w:ilvl="7" w:tplc="0C090003" w:tentative="1">
      <w:start w:val="1"/>
      <w:numFmt w:val="bullet"/>
      <w:lvlText w:val="o"/>
      <w:lvlJc w:val="left"/>
      <w:pPr>
        <w:ind w:left="5331" w:hanging="360"/>
      </w:pPr>
      <w:rPr>
        <w:rFonts w:ascii="Courier New" w:hAnsi="Courier New" w:cs="Courier New" w:hint="default"/>
      </w:rPr>
    </w:lvl>
    <w:lvl w:ilvl="8" w:tplc="0C090005" w:tentative="1">
      <w:start w:val="1"/>
      <w:numFmt w:val="bullet"/>
      <w:lvlText w:val=""/>
      <w:lvlJc w:val="left"/>
      <w:pPr>
        <w:ind w:left="6051" w:hanging="360"/>
      </w:pPr>
      <w:rPr>
        <w:rFonts w:ascii="Wingdings" w:hAnsi="Wingdings" w:hint="default"/>
      </w:rPr>
    </w:lvl>
  </w:abstractNum>
  <w:abstractNum w:abstractNumId="1" w15:restartNumberingAfterBreak="0">
    <w:nsid w:val="04AC7389"/>
    <w:multiLevelType w:val="hybridMultilevel"/>
    <w:tmpl w:val="C698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9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D376B"/>
    <w:multiLevelType w:val="hybridMultilevel"/>
    <w:tmpl w:val="540E0B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1965DF"/>
    <w:multiLevelType w:val="hybridMultilevel"/>
    <w:tmpl w:val="4028A1BC"/>
    <w:lvl w:ilvl="0" w:tplc="2DAC8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Trebuchet M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rebuchet M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rebuchet M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D14D2"/>
    <w:multiLevelType w:val="hybridMultilevel"/>
    <w:tmpl w:val="F8CEB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13357"/>
    <w:multiLevelType w:val="hybridMultilevel"/>
    <w:tmpl w:val="414438D6"/>
    <w:lvl w:ilvl="0" w:tplc="59B61804">
      <w:start w:val="27"/>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E72995"/>
    <w:multiLevelType w:val="hybridMultilevel"/>
    <w:tmpl w:val="FE9E945E"/>
    <w:lvl w:ilvl="0" w:tplc="14090001">
      <w:start w:val="1"/>
      <w:numFmt w:val="bullet"/>
      <w:lvlText w:val=""/>
      <w:lvlJc w:val="left"/>
      <w:pPr>
        <w:ind w:left="720" w:hanging="360"/>
      </w:pPr>
      <w:rPr>
        <w:rFonts w:ascii="Symbol" w:hAnsi="Symbol" w:hint="default"/>
      </w:rPr>
    </w:lvl>
    <w:lvl w:ilvl="1" w:tplc="A894BEEE">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C00BE3"/>
    <w:multiLevelType w:val="hybridMultilevel"/>
    <w:tmpl w:val="5712BBF8"/>
    <w:lvl w:ilvl="0" w:tplc="59B61804">
      <w:start w:val="27"/>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A02CF"/>
    <w:multiLevelType w:val="hybridMultilevel"/>
    <w:tmpl w:val="E70A1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D59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2841A8"/>
    <w:multiLevelType w:val="hybridMultilevel"/>
    <w:tmpl w:val="FAC26712"/>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30597276"/>
    <w:multiLevelType w:val="hybridMultilevel"/>
    <w:tmpl w:val="B94C4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63E18"/>
    <w:multiLevelType w:val="hybridMultilevel"/>
    <w:tmpl w:val="B7969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3408FB"/>
    <w:multiLevelType w:val="hybridMultilevel"/>
    <w:tmpl w:val="7CF062F0"/>
    <w:lvl w:ilvl="0" w:tplc="1B76C26A">
      <w:start w:val="1"/>
      <w:numFmt w:val="bullet"/>
      <w:lvlText w:val=""/>
      <w:lvlJc w:val="left"/>
      <w:pPr>
        <w:ind w:left="1843" w:hanging="567"/>
      </w:pPr>
      <w:rPr>
        <w:rFonts w:ascii="Symbol" w:eastAsia="Symbol" w:hAnsi="Symbol" w:hint="default"/>
        <w:sz w:val="22"/>
        <w:szCs w:val="22"/>
      </w:rPr>
    </w:lvl>
    <w:lvl w:ilvl="1" w:tplc="CF28D1EA">
      <w:start w:val="1"/>
      <w:numFmt w:val="bullet"/>
      <w:lvlText w:val="•"/>
      <w:lvlJc w:val="left"/>
      <w:pPr>
        <w:ind w:left="2849" w:hanging="567"/>
      </w:pPr>
      <w:rPr>
        <w:rFonts w:hint="default"/>
      </w:rPr>
    </w:lvl>
    <w:lvl w:ilvl="2" w:tplc="77DEFAA8">
      <w:start w:val="1"/>
      <w:numFmt w:val="bullet"/>
      <w:lvlText w:val="•"/>
      <w:lvlJc w:val="left"/>
      <w:pPr>
        <w:ind w:left="3856" w:hanging="567"/>
      </w:pPr>
      <w:rPr>
        <w:rFonts w:hint="default"/>
      </w:rPr>
    </w:lvl>
    <w:lvl w:ilvl="3" w:tplc="9F062852">
      <w:start w:val="1"/>
      <w:numFmt w:val="bullet"/>
      <w:lvlText w:val="•"/>
      <w:lvlJc w:val="left"/>
      <w:pPr>
        <w:ind w:left="4862" w:hanging="567"/>
      </w:pPr>
      <w:rPr>
        <w:rFonts w:hint="default"/>
      </w:rPr>
    </w:lvl>
    <w:lvl w:ilvl="4" w:tplc="2AC8BD4A">
      <w:start w:val="1"/>
      <w:numFmt w:val="bullet"/>
      <w:lvlText w:val="•"/>
      <w:lvlJc w:val="left"/>
      <w:pPr>
        <w:ind w:left="5868" w:hanging="567"/>
      </w:pPr>
      <w:rPr>
        <w:rFonts w:hint="default"/>
      </w:rPr>
    </w:lvl>
    <w:lvl w:ilvl="5" w:tplc="7A047188">
      <w:start w:val="1"/>
      <w:numFmt w:val="bullet"/>
      <w:lvlText w:val="•"/>
      <w:lvlJc w:val="left"/>
      <w:pPr>
        <w:ind w:left="6875" w:hanging="567"/>
      </w:pPr>
      <w:rPr>
        <w:rFonts w:hint="default"/>
      </w:rPr>
    </w:lvl>
    <w:lvl w:ilvl="6" w:tplc="0D7216CA">
      <w:start w:val="1"/>
      <w:numFmt w:val="bullet"/>
      <w:lvlText w:val="•"/>
      <w:lvlJc w:val="left"/>
      <w:pPr>
        <w:ind w:left="7881" w:hanging="567"/>
      </w:pPr>
      <w:rPr>
        <w:rFonts w:hint="default"/>
      </w:rPr>
    </w:lvl>
    <w:lvl w:ilvl="7" w:tplc="8D4044E2">
      <w:start w:val="1"/>
      <w:numFmt w:val="bullet"/>
      <w:lvlText w:val="•"/>
      <w:lvlJc w:val="left"/>
      <w:pPr>
        <w:ind w:left="8887" w:hanging="567"/>
      </w:pPr>
      <w:rPr>
        <w:rFonts w:hint="default"/>
      </w:rPr>
    </w:lvl>
    <w:lvl w:ilvl="8" w:tplc="069285D6">
      <w:start w:val="1"/>
      <w:numFmt w:val="bullet"/>
      <w:lvlText w:val="•"/>
      <w:lvlJc w:val="left"/>
      <w:pPr>
        <w:ind w:left="9893" w:hanging="567"/>
      </w:pPr>
      <w:rPr>
        <w:rFonts w:hint="default"/>
      </w:rPr>
    </w:lvl>
  </w:abstractNum>
  <w:abstractNum w:abstractNumId="15" w15:restartNumberingAfterBreak="0">
    <w:nsid w:val="3D6F08DF"/>
    <w:multiLevelType w:val="hybridMultilevel"/>
    <w:tmpl w:val="F99A19F6"/>
    <w:lvl w:ilvl="0" w:tplc="0C090001">
      <w:start w:val="1"/>
      <w:numFmt w:val="bullet"/>
      <w:lvlText w:val=""/>
      <w:lvlJc w:val="left"/>
      <w:pPr>
        <w:ind w:left="192" w:hanging="360"/>
      </w:pPr>
      <w:rPr>
        <w:rFonts w:ascii="Symbol" w:hAnsi="Symbol" w:hint="default"/>
      </w:rPr>
    </w:lvl>
    <w:lvl w:ilvl="1" w:tplc="0C090003" w:tentative="1">
      <w:start w:val="1"/>
      <w:numFmt w:val="bullet"/>
      <w:lvlText w:val="o"/>
      <w:lvlJc w:val="left"/>
      <w:pPr>
        <w:ind w:left="912" w:hanging="360"/>
      </w:pPr>
      <w:rPr>
        <w:rFonts w:ascii="Courier New" w:hAnsi="Courier New" w:cs="Courier New" w:hint="default"/>
      </w:rPr>
    </w:lvl>
    <w:lvl w:ilvl="2" w:tplc="0C090005" w:tentative="1">
      <w:start w:val="1"/>
      <w:numFmt w:val="bullet"/>
      <w:lvlText w:val=""/>
      <w:lvlJc w:val="left"/>
      <w:pPr>
        <w:ind w:left="1632" w:hanging="360"/>
      </w:pPr>
      <w:rPr>
        <w:rFonts w:ascii="Wingdings" w:hAnsi="Wingdings" w:hint="default"/>
      </w:rPr>
    </w:lvl>
    <w:lvl w:ilvl="3" w:tplc="0C090001" w:tentative="1">
      <w:start w:val="1"/>
      <w:numFmt w:val="bullet"/>
      <w:lvlText w:val=""/>
      <w:lvlJc w:val="left"/>
      <w:pPr>
        <w:ind w:left="2352" w:hanging="360"/>
      </w:pPr>
      <w:rPr>
        <w:rFonts w:ascii="Symbol" w:hAnsi="Symbol" w:hint="default"/>
      </w:rPr>
    </w:lvl>
    <w:lvl w:ilvl="4" w:tplc="0C090003" w:tentative="1">
      <w:start w:val="1"/>
      <w:numFmt w:val="bullet"/>
      <w:lvlText w:val="o"/>
      <w:lvlJc w:val="left"/>
      <w:pPr>
        <w:ind w:left="3072" w:hanging="360"/>
      </w:pPr>
      <w:rPr>
        <w:rFonts w:ascii="Courier New" w:hAnsi="Courier New" w:cs="Courier New" w:hint="default"/>
      </w:rPr>
    </w:lvl>
    <w:lvl w:ilvl="5" w:tplc="0C090005" w:tentative="1">
      <w:start w:val="1"/>
      <w:numFmt w:val="bullet"/>
      <w:lvlText w:val=""/>
      <w:lvlJc w:val="left"/>
      <w:pPr>
        <w:ind w:left="3792" w:hanging="360"/>
      </w:pPr>
      <w:rPr>
        <w:rFonts w:ascii="Wingdings" w:hAnsi="Wingdings" w:hint="default"/>
      </w:rPr>
    </w:lvl>
    <w:lvl w:ilvl="6" w:tplc="0C090001" w:tentative="1">
      <w:start w:val="1"/>
      <w:numFmt w:val="bullet"/>
      <w:lvlText w:val=""/>
      <w:lvlJc w:val="left"/>
      <w:pPr>
        <w:ind w:left="4512" w:hanging="360"/>
      </w:pPr>
      <w:rPr>
        <w:rFonts w:ascii="Symbol" w:hAnsi="Symbol" w:hint="default"/>
      </w:rPr>
    </w:lvl>
    <w:lvl w:ilvl="7" w:tplc="0C090003" w:tentative="1">
      <w:start w:val="1"/>
      <w:numFmt w:val="bullet"/>
      <w:lvlText w:val="o"/>
      <w:lvlJc w:val="left"/>
      <w:pPr>
        <w:ind w:left="5232" w:hanging="360"/>
      </w:pPr>
      <w:rPr>
        <w:rFonts w:ascii="Courier New" w:hAnsi="Courier New" w:cs="Courier New" w:hint="default"/>
      </w:rPr>
    </w:lvl>
    <w:lvl w:ilvl="8" w:tplc="0C090005" w:tentative="1">
      <w:start w:val="1"/>
      <w:numFmt w:val="bullet"/>
      <w:lvlText w:val=""/>
      <w:lvlJc w:val="left"/>
      <w:pPr>
        <w:ind w:left="5952" w:hanging="360"/>
      </w:pPr>
      <w:rPr>
        <w:rFonts w:ascii="Wingdings" w:hAnsi="Wingdings" w:hint="default"/>
      </w:rPr>
    </w:lvl>
  </w:abstractNum>
  <w:abstractNum w:abstractNumId="16" w15:restartNumberingAfterBreak="0">
    <w:nsid w:val="3E754748"/>
    <w:multiLevelType w:val="hybridMultilevel"/>
    <w:tmpl w:val="A7363540"/>
    <w:lvl w:ilvl="0" w:tplc="BAE8F55E">
      <w:numFmt w:val="bullet"/>
      <w:lvlText w:val="-"/>
      <w:lvlJc w:val="left"/>
      <w:pPr>
        <w:ind w:left="360" w:hanging="360"/>
      </w:pPr>
      <w:rPr>
        <w:rFonts w:ascii="Aptos" w:eastAsia="Times New Roman" w:hAnsi="Aptos"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845F66"/>
    <w:multiLevelType w:val="hybridMultilevel"/>
    <w:tmpl w:val="3F342728"/>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8" w15:restartNumberingAfterBreak="0">
    <w:nsid w:val="405C5C67"/>
    <w:multiLevelType w:val="hybridMultilevel"/>
    <w:tmpl w:val="4CFA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309CB"/>
    <w:multiLevelType w:val="hybridMultilevel"/>
    <w:tmpl w:val="6AFCD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074AD"/>
    <w:multiLevelType w:val="hybridMultilevel"/>
    <w:tmpl w:val="AA48113E"/>
    <w:lvl w:ilvl="0" w:tplc="2DAC8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931A9B"/>
    <w:multiLevelType w:val="multilevel"/>
    <w:tmpl w:val="AEB0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C7069"/>
    <w:multiLevelType w:val="hybridMultilevel"/>
    <w:tmpl w:val="7172A488"/>
    <w:lvl w:ilvl="0" w:tplc="14090001">
      <w:start w:val="1"/>
      <w:numFmt w:val="bullet"/>
      <w:lvlText w:val=""/>
      <w:lvlJc w:val="left"/>
      <w:pPr>
        <w:ind w:left="459" w:hanging="360"/>
      </w:pPr>
      <w:rPr>
        <w:rFonts w:ascii="Symbol" w:hAnsi="Symbol" w:hint="default"/>
      </w:rPr>
    </w:lvl>
    <w:lvl w:ilvl="1" w:tplc="08090001">
      <w:start w:val="1"/>
      <w:numFmt w:val="bullet"/>
      <w:lvlText w:val=""/>
      <w:lvlJc w:val="left"/>
      <w:pPr>
        <w:tabs>
          <w:tab w:val="num" w:pos="1179"/>
        </w:tabs>
        <w:ind w:left="1179" w:hanging="360"/>
      </w:pPr>
      <w:rPr>
        <w:rFonts w:ascii="Symbol" w:hAnsi="Symbol" w:hint="default"/>
      </w:rPr>
    </w:lvl>
    <w:lvl w:ilvl="2" w:tplc="14090005" w:tentative="1">
      <w:start w:val="1"/>
      <w:numFmt w:val="bullet"/>
      <w:lvlText w:val=""/>
      <w:lvlJc w:val="left"/>
      <w:pPr>
        <w:ind w:left="1899" w:hanging="360"/>
      </w:pPr>
      <w:rPr>
        <w:rFonts w:ascii="Wingdings" w:hAnsi="Wingdings" w:hint="default"/>
      </w:rPr>
    </w:lvl>
    <w:lvl w:ilvl="3" w:tplc="14090001" w:tentative="1">
      <w:start w:val="1"/>
      <w:numFmt w:val="bullet"/>
      <w:lvlText w:val=""/>
      <w:lvlJc w:val="left"/>
      <w:pPr>
        <w:ind w:left="2619" w:hanging="360"/>
      </w:pPr>
      <w:rPr>
        <w:rFonts w:ascii="Symbol" w:hAnsi="Symbol" w:hint="default"/>
      </w:rPr>
    </w:lvl>
    <w:lvl w:ilvl="4" w:tplc="14090003" w:tentative="1">
      <w:start w:val="1"/>
      <w:numFmt w:val="bullet"/>
      <w:lvlText w:val="o"/>
      <w:lvlJc w:val="left"/>
      <w:pPr>
        <w:ind w:left="3339" w:hanging="360"/>
      </w:pPr>
      <w:rPr>
        <w:rFonts w:ascii="Courier New" w:hAnsi="Courier New" w:cs="Courier New" w:hint="default"/>
      </w:rPr>
    </w:lvl>
    <w:lvl w:ilvl="5" w:tplc="14090005" w:tentative="1">
      <w:start w:val="1"/>
      <w:numFmt w:val="bullet"/>
      <w:lvlText w:val=""/>
      <w:lvlJc w:val="left"/>
      <w:pPr>
        <w:ind w:left="4059" w:hanging="360"/>
      </w:pPr>
      <w:rPr>
        <w:rFonts w:ascii="Wingdings" w:hAnsi="Wingdings" w:hint="default"/>
      </w:rPr>
    </w:lvl>
    <w:lvl w:ilvl="6" w:tplc="14090001" w:tentative="1">
      <w:start w:val="1"/>
      <w:numFmt w:val="bullet"/>
      <w:lvlText w:val=""/>
      <w:lvlJc w:val="left"/>
      <w:pPr>
        <w:ind w:left="4779" w:hanging="360"/>
      </w:pPr>
      <w:rPr>
        <w:rFonts w:ascii="Symbol" w:hAnsi="Symbol" w:hint="default"/>
      </w:rPr>
    </w:lvl>
    <w:lvl w:ilvl="7" w:tplc="14090003" w:tentative="1">
      <w:start w:val="1"/>
      <w:numFmt w:val="bullet"/>
      <w:lvlText w:val="o"/>
      <w:lvlJc w:val="left"/>
      <w:pPr>
        <w:ind w:left="5499" w:hanging="360"/>
      </w:pPr>
      <w:rPr>
        <w:rFonts w:ascii="Courier New" w:hAnsi="Courier New" w:cs="Courier New" w:hint="default"/>
      </w:rPr>
    </w:lvl>
    <w:lvl w:ilvl="8" w:tplc="14090005" w:tentative="1">
      <w:start w:val="1"/>
      <w:numFmt w:val="bullet"/>
      <w:lvlText w:val=""/>
      <w:lvlJc w:val="left"/>
      <w:pPr>
        <w:ind w:left="6219" w:hanging="360"/>
      </w:pPr>
      <w:rPr>
        <w:rFonts w:ascii="Wingdings" w:hAnsi="Wingdings" w:hint="default"/>
      </w:rPr>
    </w:lvl>
  </w:abstractNum>
  <w:abstractNum w:abstractNumId="23" w15:restartNumberingAfterBreak="0">
    <w:nsid w:val="58DE09F9"/>
    <w:multiLevelType w:val="hybridMultilevel"/>
    <w:tmpl w:val="3DDEE1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9753579"/>
    <w:multiLevelType w:val="hybridMultilevel"/>
    <w:tmpl w:val="25E65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5F0034"/>
    <w:multiLevelType w:val="hybridMultilevel"/>
    <w:tmpl w:val="EE2466C8"/>
    <w:lvl w:ilvl="0" w:tplc="59B61804">
      <w:start w:val="27"/>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A57C2B"/>
    <w:multiLevelType w:val="hybridMultilevel"/>
    <w:tmpl w:val="3FAE76C8"/>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7" w15:restartNumberingAfterBreak="0">
    <w:nsid w:val="63B31327"/>
    <w:multiLevelType w:val="hybridMultilevel"/>
    <w:tmpl w:val="C73CF7BC"/>
    <w:lvl w:ilvl="0" w:tplc="59B61804">
      <w:start w:val="27"/>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C642F"/>
    <w:multiLevelType w:val="hybridMultilevel"/>
    <w:tmpl w:val="5614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95674"/>
    <w:multiLevelType w:val="hybridMultilevel"/>
    <w:tmpl w:val="3BB60456"/>
    <w:lvl w:ilvl="0" w:tplc="0C090001">
      <w:start w:val="1"/>
      <w:numFmt w:val="bullet"/>
      <w:lvlText w:val=""/>
      <w:lvlJc w:val="left"/>
      <w:pPr>
        <w:ind w:left="-1506"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66" w:hanging="360"/>
      </w:pPr>
      <w:rPr>
        <w:rFonts w:ascii="Wingdings" w:hAnsi="Wingdings" w:hint="default"/>
      </w:rPr>
    </w:lvl>
    <w:lvl w:ilvl="3" w:tplc="0C090001" w:tentative="1">
      <w:start w:val="1"/>
      <w:numFmt w:val="bullet"/>
      <w:lvlText w:val=""/>
      <w:lvlJc w:val="left"/>
      <w:pPr>
        <w:ind w:left="654" w:hanging="360"/>
      </w:pPr>
      <w:rPr>
        <w:rFonts w:ascii="Symbol" w:hAnsi="Symbol" w:hint="default"/>
      </w:rPr>
    </w:lvl>
    <w:lvl w:ilvl="4" w:tplc="0C090003" w:tentative="1">
      <w:start w:val="1"/>
      <w:numFmt w:val="bullet"/>
      <w:lvlText w:val="o"/>
      <w:lvlJc w:val="left"/>
      <w:pPr>
        <w:ind w:left="1374" w:hanging="360"/>
      </w:pPr>
      <w:rPr>
        <w:rFonts w:ascii="Courier New" w:hAnsi="Courier New" w:cs="Courier New" w:hint="default"/>
      </w:rPr>
    </w:lvl>
    <w:lvl w:ilvl="5" w:tplc="0C090005" w:tentative="1">
      <w:start w:val="1"/>
      <w:numFmt w:val="bullet"/>
      <w:lvlText w:val=""/>
      <w:lvlJc w:val="left"/>
      <w:pPr>
        <w:ind w:left="2094" w:hanging="360"/>
      </w:pPr>
      <w:rPr>
        <w:rFonts w:ascii="Wingdings" w:hAnsi="Wingdings" w:hint="default"/>
      </w:rPr>
    </w:lvl>
    <w:lvl w:ilvl="6" w:tplc="0C090001" w:tentative="1">
      <w:start w:val="1"/>
      <w:numFmt w:val="bullet"/>
      <w:lvlText w:val=""/>
      <w:lvlJc w:val="left"/>
      <w:pPr>
        <w:ind w:left="2814" w:hanging="360"/>
      </w:pPr>
      <w:rPr>
        <w:rFonts w:ascii="Symbol" w:hAnsi="Symbol" w:hint="default"/>
      </w:rPr>
    </w:lvl>
    <w:lvl w:ilvl="7" w:tplc="0C090003" w:tentative="1">
      <w:start w:val="1"/>
      <w:numFmt w:val="bullet"/>
      <w:lvlText w:val="o"/>
      <w:lvlJc w:val="left"/>
      <w:pPr>
        <w:ind w:left="3534" w:hanging="360"/>
      </w:pPr>
      <w:rPr>
        <w:rFonts w:ascii="Courier New" w:hAnsi="Courier New" w:cs="Courier New" w:hint="default"/>
      </w:rPr>
    </w:lvl>
    <w:lvl w:ilvl="8" w:tplc="0C090005" w:tentative="1">
      <w:start w:val="1"/>
      <w:numFmt w:val="bullet"/>
      <w:lvlText w:val=""/>
      <w:lvlJc w:val="left"/>
      <w:pPr>
        <w:ind w:left="4254" w:hanging="360"/>
      </w:pPr>
      <w:rPr>
        <w:rFonts w:ascii="Wingdings" w:hAnsi="Wingdings" w:hint="default"/>
      </w:rPr>
    </w:lvl>
  </w:abstractNum>
  <w:abstractNum w:abstractNumId="30" w15:restartNumberingAfterBreak="0">
    <w:nsid w:val="6A6B6B8D"/>
    <w:multiLevelType w:val="hybridMultilevel"/>
    <w:tmpl w:val="D3B45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C0449A"/>
    <w:multiLevelType w:val="hybridMultilevel"/>
    <w:tmpl w:val="9292526E"/>
    <w:lvl w:ilvl="0" w:tplc="59B61804">
      <w:start w:val="27"/>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6576F7"/>
    <w:multiLevelType w:val="hybridMultilevel"/>
    <w:tmpl w:val="51AA4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B11273"/>
    <w:multiLevelType w:val="hybridMultilevel"/>
    <w:tmpl w:val="128A9ADA"/>
    <w:lvl w:ilvl="0" w:tplc="0C090001">
      <w:start w:val="1"/>
      <w:numFmt w:val="bullet"/>
      <w:lvlText w:val=""/>
      <w:lvlJc w:val="left"/>
      <w:pPr>
        <w:ind w:left="368" w:hanging="360"/>
      </w:pPr>
      <w:rPr>
        <w:rFonts w:ascii="Symbol" w:hAnsi="Symbol" w:hint="default"/>
      </w:rPr>
    </w:lvl>
    <w:lvl w:ilvl="1" w:tplc="0C090003" w:tentative="1">
      <w:start w:val="1"/>
      <w:numFmt w:val="bullet"/>
      <w:lvlText w:val="o"/>
      <w:lvlJc w:val="left"/>
      <w:pPr>
        <w:ind w:left="1088" w:hanging="360"/>
      </w:pPr>
      <w:rPr>
        <w:rFonts w:ascii="Courier New" w:hAnsi="Courier New" w:cs="Courier New" w:hint="default"/>
      </w:rPr>
    </w:lvl>
    <w:lvl w:ilvl="2" w:tplc="0C090005" w:tentative="1">
      <w:start w:val="1"/>
      <w:numFmt w:val="bullet"/>
      <w:lvlText w:val=""/>
      <w:lvlJc w:val="left"/>
      <w:pPr>
        <w:ind w:left="1808" w:hanging="360"/>
      </w:pPr>
      <w:rPr>
        <w:rFonts w:ascii="Wingdings" w:hAnsi="Wingdings" w:hint="default"/>
      </w:rPr>
    </w:lvl>
    <w:lvl w:ilvl="3" w:tplc="0C090001" w:tentative="1">
      <w:start w:val="1"/>
      <w:numFmt w:val="bullet"/>
      <w:lvlText w:val=""/>
      <w:lvlJc w:val="left"/>
      <w:pPr>
        <w:ind w:left="2528" w:hanging="360"/>
      </w:pPr>
      <w:rPr>
        <w:rFonts w:ascii="Symbol" w:hAnsi="Symbol" w:hint="default"/>
      </w:rPr>
    </w:lvl>
    <w:lvl w:ilvl="4" w:tplc="0C090003" w:tentative="1">
      <w:start w:val="1"/>
      <w:numFmt w:val="bullet"/>
      <w:lvlText w:val="o"/>
      <w:lvlJc w:val="left"/>
      <w:pPr>
        <w:ind w:left="3248" w:hanging="360"/>
      </w:pPr>
      <w:rPr>
        <w:rFonts w:ascii="Courier New" w:hAnsi="Courier New" w:cs="Courier New" w:hint="default"/>
      </w:rPr>
    </w:lvl>
    <w:lvl w:ilvl="5" w:tplc="0C090005" w:tentative="1">
      <w:start w:val="1"/>
      <w:numFmt w:val="bullet"/>
      <w:lvlText w:val=""/>
      <w:lvlJc w:val="left"/>
      <w:pPr>
        <w:ind w:left="3968" w:hanging="360"/>
      </w:pPr>
      <w:rPr>
        <w:rFonts w:ascii="Wingdings" w:hAnsi="Wingdings" w:hint="default"/>
      </w:rPr>
    </w:lvl>
    <w:lvl w:ilvl="6" w:tplc="0C090001" w:tentative="1">
      <w:start w:val="1"/>
      <w:numFmt w:val="bullet"/>
      <w:lvlText w:val=""/>
      <w:lvlJc w:val="left"/>
      <w:pPr>
        <w:ind w:left="4688" w:hanging="360"/>
      </w:pPr>
      <w:rPr>
        <w:rFonts w:ascii="Symbol" w:hAnsi="Symbol" w:hint="default"/>
      </w:rPr>
    </w:lvl>
    <w:lvl w:ilvl="7" w:tplc="0C090003" w:tentative="1">
      <w:start w:val="1"/>
      <w:numFmt w:val="bullet"/>
      <w:lvlText w:val="o"/>
      <w:lvlJc w:val="left"/>
      <w:pPr>
        <w:ind w:left="5408" w:hanging="360"/>
      </w:pPr>
      <w:rPr>
        <w:rFonts w:ascii="Courier New" w:hAnsi="Courier New" w:cs="Courier New" w:hint="default"/>
      </w:rPr>
    </w:lvl>
    <w:lvl w:ilvl="8" w:tplc="0C090005" w:tentative="1">
      <w:start w:val="1"/>
      <w:numFmt w:val="bullet"/>
      <w:lvlText w:val=""/>
      <w:lvlJc w:val="left"/>
      <w:pPr>
        <w:ind w:left="6128" w:hanging="360"/>
      </w:pPr>
      <w:rPr>
        <w:rFonts w:ascii="Wingdings" w:hAnsi="Wingdings" w:hint="default"/>
      </w:rPr>
    </w:lvl>
  </w:abstractNum>
  <w:abstractNum w:abstractNumId="34" w15:restartNumberingAfterBreak="0">
    <w:nsid w:val="71F92260"/>
    <w:multiLevelType w:val="hybridMultilevel"/>
    <w:tmpl w:val="0472EEE4"/>
    <w:lvl w:ilvl="0" w:tplc="59B61804">
      <w:start w:val="27"/>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391A13"/>
    <w:multiLevelType w:val="hybridMultilevel"/>
    <w:tmpl w:val="0CB6E1E2"/>
    <w:lvl w:ilvl="0" w:tplc="59B61804">
      <w:start w:val="27"/>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E14AFD"/>
    <w:multiLevelType w:val="hybridMultilevel"/>
    <w:tmpl w:val="DEBA2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4360022">
    <w:abstractNumId w:val="4"/>
  </w:num>
  <w:num w:numId="2" w16cid:durableId="180243539">
    <w:abstractNumId w:val="13"/>
  </w:num>
  <w:num w:numId="3" w16cid:durableId="827944412">
    <w:abstractNumId w:val="3"/>
  </w:num>
  <w:num w:numId="4" w16cid:durableId="5564808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9203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7275262">
    <w:abstractNumId w:val="3"/>
  </w:num>
  <w:num w:numId="7" w16cid:durableId="1947155911">
    <w:abstractNumId w:val="2"/>
  </w:num>
  <w:num w:numId="8" w16cid:durableId="1107120622">
    <w:abstractNumId w:val="1"/>
  </w:num>
  <w:num w:numId="9" w16cid:durableId="558051407">
    <w:abstractNumId w:val="36"/>
  </w:num>
  <w:num w:numId="10" w16cid:durableId="167135567">
    <w:abstractNumId w:val="24"/>
  </w:num>
  <w:num w:numId="11" w16cid:durableId="49039427">
    <w:abstractNumId w:val="23"/>
  </w:num>
  <w:num w:numId="12" w16cid:durableId="443042194">
    <w:abstractNumId w:val="32"/>
  </w:num>
  <w:num w:numId="13" w16cid:durableId="2119712412">
    <w:abstractNumId w:val="18"/>
  </w:num>
  <w:num w:numId="14" w16cid:durableId="1329090805">
    <w:abstractNumId w:val="28"/>
  </w:num>
  <w:num w:numId="15" w16cid:durableId="250941103">
    <w:abstractNumId w:val="17"/>
  </w:num>
  <w:num w:numId="16" w16cid:durableId="1486118334">
    <w:abstractNumId w:val="29"/>
  </w:num>
  <w:num w:numId="17" w16cid:durableId="1113473228">
    <w:abstractNumId w:val="12"/>
  </w:num>
  <w:num w:numId="18" w16cid:durableId="826819397">
    <w:abstractNumId w:val="7"/>
  </w:num>
  <w:num w:numId="19" w16cid:durableId="689261437">
    <w:abstractNumId w:val="19"/>
  </w:num>
  <w:num w:numId="20" w16cid:durableId="605191296">
    <w:abstractNumId w:val="10"/>
  </w:num>
  <w:num w:numId="21" w16cid:durableId="1772315905">
    <w:abstractNumId w:val="0"/>
  </w:num>
  <w:num w:numId="22" w16cid:durableId="1967857315">
    <w:abstractNumId w:val="20"/>
  </w:num>
  <w:num w:numId="23" w16cid:durableId="1202015103">
    <w:abstractNumId w:val="21"/>
  </w:num>
  <w:num w:numId="24" w16cid:durableId="1759986753">
    <w:abstractNumId w:val="15"/>
  </w:num>
  <w:num w:numId="25" w16cid:durableId="749042365">
    <w:abstractNumId w:val="33"/>
  </w:num>
  <w:num w:numId="26" w16cid:durableId="47581036">
    <w:abstractNumId w:val="26"/>
  </w:num>
  <w:num w:numId="27" w16cid:durableId="514852830">
    <w:abstractNumId w:val="5"/>
  </w:num>
  <w:num w:numId="28" w16cid:durableId="1003749943">
    <w:abstractNumId w:val="22"/>
  </w:num>
  <w:num w:numId="29" w16cid:durableId="618949918">
    <w:abstractNumId w:val="14"/>
  </w:num>
  <w:num w:numId="30" w16cid:durableId="1918590101">
    <w:abstractNumId w:val="9"/>
  </w:num>
  <w:num w:numId="31" w16cid:durableId="118650419">
    <w:abstractNumId w:val="31"/>
  </w:num>
  <w:num w:numId="32" w16cid:durableId="1302536047">
    <w:abstractNumId w:val="11"/>
  </w:num>
  <w:num w:numId="33" w16cid:durableId="1328678622">
    <w:abstractNumId w:val="6"/>
  </w:num>
  <w:num w:numId="34" w16cid:durableId="588659230">
    <w:abstractNumId w:val="25"/>
  </w:num>
  <w:num w:numId="35" w16cid:durableId="1989548709">
    <w:abstractNumId w:val="34"/>
  </w:num>
  <w:num w:numId="36" w16cid:durableId="1499156862">
    <w:abstractNumId w:val="8"/>
  </w:num>
  <w:num w:numId="37" w16cid:durableId="2068409049">
    <w:abstractNumId w:val="27"/>
  </w:num>
  <w:num w:numId="38" w16cid:durableId="1426224772">
    <w:abstractNumId w:val="35"/>
  </w:num>
  <w:num w:numId="39" w16cid:durableId="1878202104">
    <w:abstractNumId w:val="16"/>
  </w:num>
  <w:num w:numId="40" w16cid:durableId="48211515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C8"/>
    <w:rsid w:val="00002974"/>
    <w:rsid w:val="0000422C"/>
    <w:rsid w:val="00004E7C"/>
    <w:rsid w:val="00005230"/>
    <w:rsid w:val="00005833"/>
    <w:rsid w:val="000067BF"/>
    <w:rsid w:val="00006A99"/>
    <w:rsid w:val="00006DE7"/>
    <w:rsid w:val="00007EDA"/>
    <w:rsid w:val="00012FD4"/>
    <w:rsid w:val="000175D9"/>
    <w:rsid w:val="000208D5"/>
    <w:rsid w:val="00020E23"/>
    <w:rsid w:val="00022AC1"/>
    <w:rsid w:val="0002334E"/>
    <w:rsid w:val="00024840"/>
    <w:rsid w:val="00024DB7"/>
    <w:rsid w:val="000252EE"/>
    <w:rsid w:val="0002799D"/>
    <w:rsid w:val="0003184C"/>
    <w:rsid w:val="00031B5D"/>
    <w:rsid w:val="00033553"/>
    <w:rsid w:val="000354F9"/>
    <w:rsid w:val="00035987"/>
    <w:rsid w:val="00042750"/>
    <w:rsid w:val="00043563"/>
    <w:rsid w:val="00045626"/>
    <w:rsid w:val="00045E6D"/>
    <w:rsid w:val="00046E49"/>
    <w:rsid w:val="00053BB9"/>
    <w:rsid w:val="000569B9"/>
    <w:rsid w:val="0005757D"/>
    <w:rsid w:val="000648CF"/>
    <w:rsid w:val="00073F6D"/>
    <w:rsid w:val="00080505"/>
    <w:rsid w:val="00090329"/>
    <w:rsid w:val="000942BE"/>
    <w:rsid w:val="0009757F"/>
    <w:rsid w:val="000A035E"/>
    <w:rsid w:val="000A049E"/>
    <w:rsid w:val="000A0C51"/>
    <w:rsid w:val="000A27D6"/>
    <w:rsid w:val="000A44B6"/>
    <w:rsid w:val="000B40F4"/>
    <w:rsid w:val="000B739E"/>
    <w:rsid w:val="000C1F58"/>
    <w:rsid w:val="000C2557"/>
    <w:rsid w:val="000C40CA"/>
    <w:rsid w:val="000C69D1"/>
    <w:rsid w:val="000D00A3"/>
    <w:rsid w:val="000D02FE"/>
    <w:rsid w:val="000D566A"/>
    <w:rsid w:val="000E0F1F"/>
    <w:rsid w:val="000E0FB1"/>
    <w:rsid w:val="000F3088"/>
    <w:rsid w:val="000F52FC"/>
    <w:rsid w:val="001009D8"/>
    <w:rsid w:val="00101B1B"/>
    <w:rsid w:val="00104E41"/>
    <w:rsid w:val="00106C58"/>
    <w:rsid w:val="00111D4B"/>
    <w:rsid w:val="001253DA"/>
    <w:rsid w:val="00131F34"/>
    <w:rsid w:val="00132847"/>
    <w:rsid w:val="00132CD8"/>
    <w:rsid w:val="00136FB8"/>
    <w:rsid w:val="00141545"/>
    <w:rsid w:val="0014231E"/>
    <w:rsid w:val="0015233A"/>
    <w:rsid w:val="0015292B"/>
    <w:rsid w:val="00161C00"/>
    <w:rsid w:val="00161C95"/>
    <w:rsid w:val="001622C2"/>
    <w:rsid w:val="00162BB4"/>
    <w:rsid w:val="001638EA"/>
    <w:rsid w:val="00165D87"/>
    <w:rsid w:val="00170540"/>
    <w:rsid w:val="00181470"/>
    <w:rsid w:val="0018235C"/>
    <w:rsid w:val="00182740"/>
    <w:rsid w:val="00183836"/>
    <w:rsid w:val="0019252B"/>
    <w:rsid w:val="001927D6"/>
    <w:rsid w:val="001A09AF"/>
    <w:rsid w:val="001A12BA"/>
    <w:rsid w:val="001A2F6F"/>
    <w:rsid w:val="001A4977"/>
    <w:rsid w:val="001B0180"/>
    <w:rsid w:val="001B1B1E"/>
    <w:rsid w:val="001B1B51"/>
    <w:rsid w:val="001B5C00"/>
    <w:rsid w:val="001B7D56"/>
    <w:rsid w:val="001C22D4"/>
    <w:rsid w:val="001D311A"/>
    <w:rsid w:val="001D7164"/>
    <w:rsid w:val="001D7BC4"/>
    <w:rsid w:val="001F5776"/>
    <w:rsid w:val="001F6265"/>
    <w:rsid w:val="00202E28"/>
    <w:rsid w:val="002060EA"/>
    <w:rsid w:val="00206E09"/>
    <w:rsid w:val="00213F8E"/>
    <w:rsid w:val="0021401A"/>
    <w:rsid w:val="002176B5"/>
    <w:rsid w:val="00223E32"/>
    <w:rsid w:val="0023062C"/>
    <w:rsid w:val="002315DF"/>
    <w:rsid w:val="00234927"/>
    <w:rsid w:val="0023638F"/>
    <w:rsid w:val="00240F64"/>
    <w:rsid w:val="0025167A"/>
    <w:rsid w:val="00254845"/>
    <w:rsid w:val="00257247"/>
    <w:rsid w:val="00257CB5"/>
    <w:rsid w:val="00261247"/>
    <w:rsid w:val="002621E1"/>
    <w:rsid w:val="00263FA5"/>
    <w:rsid w:val="00276C94"/>
    <w:rsid w:val="00280E58"/>
    <w:rsid w:val="00292B57"/>
    <w:rsid w:val="002A1B94"/>
    <w:rsid w:val="002A26F1"/>
    <w:rsid w:val="002A2AF8"/>
    <w:rsid w:val="002A4EF7"/>
    <w:rsid w:val="002A71A6"/>
    <w:rsid w:val="002B417A"/>
    <w:rsid w:val="002B75F7"/>
    <w:rsid w:val="002B7814"/>
    <w:rsid w:val="002C1F98"/>
    <w:rsid w:val="002C42A3"/>
    <w:rsid w:val="002C7A63"/>
    <w:rsid w:val="002D4FAA"/>
    <w:rsid w:val="002E6CF0"/>
    <w:rsid w:val="002F160E"/>
    <w:rsid w:val="002F51CC"/>
    <w:rsid w:val="002F7D3D"/>
    <w:rsid w:val="00301F2C"/>
    <w:rsid w:val="003076D7"/>
    <w:rsid w:val="00315CDA"/>
    <w:rsid w:val="00321DC4"/>
    <w:rsid w:val="003313AA"/>
    <w:rsid w:val="00343C03"/>
    <w:rsid w:val="00355FF2"/>
    <w:rsid w:val="00356738"/>
    <w:rsid w:val="00356BB4"/>
    <w:rsid w:val="00360964"/>
    <w:rsid w:val="00361732"/>
    <w:rsid w:val="00361875"/>
    <w:rsid w:val="00365DA7"/>
    <w:rsid w:val="003733B3"/>
    <w:rsid w:val="003738BB"/>
    <w:rsid w:val="00383045"/>
    <w:rsid w:val="003849A2"/>
    <w:rsid w:val="003852B7"/>
    <w:rsid w:val="00387069"/>
    <w:rsid w:val="00392558"/>
    <w:rsid w:val="00393AD1"/>
    <w:rsid w:val="00397431"/>
    <w:rsid w:val="00397C5E"/>
    <w:rsid w:val="003A0343"/>
    <w:rsid w:val="003A4D97"/>
    <w:rsid w:val="003A512F"/>
    <w:rsid w:val="003A6548"/>
    <w:rsid w:val="003A7567"/>
    <w:rsid w:val="003B0499"/>
    <w:rsid w:val="003C0E56"/>
    <w:rsid w:val="003C172E"/>
    <w:rsid w:val="003C6953"/>
    <w:rsid w:val="003D3958"/>
    <w:rsid w:val="003D53BA"/>
    <w:rsid w:val="003D7AB0"/>
    <w:rsid w:val="003E0E41"/>
    <w:rsid w:val="003E43AD"/>
    <w:rsid w:val="003E4CD4"/>
    <w:rsid w:val="003E7363"/>
    <w:rsid w:val="004027AE"/>
    <w:rsid w:val="004115C5"/>
    <w:rsid w:val="004151FB"/>
    <w:rsid w:val="00423867"/>
    <w:rsid w:val="0043222D"/>
    <w:rsid w:val="00437973"/>
    <w:rsid w:val="00444C66"/>
    <w:rsid w:val="004470CB"/>
    <w:rsid w:val="004612D3"/>
    <w:rsid w:val="0046135D"/>
    <w:rsid w:val="00472E29"/>
    <w:rsid w:val="004751AB"/>
    <w:rsid w:val="004755D3"/>
    <w:rsid w:val="004765F1"/>
    <w:rsid w:val="004812F9"/>
    <w:rsid w:val="004865F6"/>
    <w:rsid w:val="004944CD"/>
    <w:rsid w:val="004B0B0C"/>
    <w:rsid w:val="004B12E2"/>
    <w:rsid w:val="004B2DD6"/>
    <w:rsid w:val="004B46EE"/>
    <w:rsid w:val="004C0F5D"/>
    <w:rsid w:val="004C1848"/>
    <w:rsid w:val="004C3E6D"/>
    <w:rsid w:val="004C539C"/>
    <w:rsid w:val="004C66CA"/>
    <w:rsid w:val="004C78FE"/>
    <w:rsid w:val="004C7A84"/>
    <w:rsid w:val="004D1DD3"/>
    <w:rsid w:val="004D3C2D"/>
    <w:rsid w:val="004D520B"/>
    <w:rsid w:val="004E5402"/>
    <w:rsid w:val="004E72D3"/>
    <w:rsid w:val="004F14CE"/>
    <w:rsid w:val="004F1F26"/>
    <w:rsid w:val="004F42EB"/>
    <w:rsid w:val="004F4BB8"/>
    <w:rsid w:val="004F54AB"/>
    <w:rsid w:val="004F6927"/>
    <w:rsid w:val="00510759"/>
    <w:rsid w:val="005107C7"/>
    <w:rsid w:val="005123CF"/>
    <w:rsid w:val="00514194"/>
    <w:rsid w:val="0052188A"/>
    <w:rsid w:val="00527332"/>
    <w:rsid w:val="00531DFC"/>
    <w:rsid w:val="00532C3A"/>
    <w:rsid w:val="0054046E"/>
    <w:rsid w:val="00540E49"/>
    <w:rsid w:val="00541FB5"/>
    <w:rsid w:val="00545901"/>
    <w:rsid w:val="0054603D"/>
    <w:rsid w:val="00547099"/>
    <w:rsid w:val="005474E7"/>
    <w:rsid w:val="0055349A"/>
    <w:rsid w:val="00554015"/>
    <w:rsid w:val="0055736D"/>
    <w:rsid w:val="00566F88"/>
    <w:rsid w:val="00575740"/>
    <w:rsid w:val="0057653A"/>
    <w:rsid w:val="005813C4"/>
    <w:rsid w:val="00587934"/>
    <w:rsid w:val="005905E0"/>
    <w:rsid w:val="0059236D"/>
    <w:rsid w:val="005A07B5"/>
    <w:rsid w:val="005A3EB9"/>
    <w:rsid w:val="005B0510"/>
    <w:rsid w:val="005B0A9C"/>
    <w:rsid w:val="005B1F44"/>
    <w:rsid w:val="005B7720"/>
    <w:rsid w:val="005D277C"/>
    <w:rsid w:val="005D42C2"/>
    <w:rsid w:val="005D55B1"/>
    <w:rsid w:val="005E2C94"/>
    <w:rsid w:val="005E64B8"/>
    <w:rsid w:val="005E7916"/>
    <w:rsid w:val="005F2F3D"/>
    <w:rsid w:val="005F4F7C"/>
    <w:rsid w:val="006004A5"/>
    <w:rsid w:val="0060188B"/>
    <w:rsid w:val="00602182"/>
    <w:rsid w:val="00604AF6"/>
    <w:rsid w:val="006123F6"/>
    <w:rsid w:val="0061355F"/>
    <w:rsid w:val="00616614"/>
    <w:rsid w:val="006176EA"/>
    <w:rsid w:val="0062015F"/>
    <w:rsid w:val="006215AA"/>
    <w:rsid w:val="00627EB9"/>
    <w:rsid w:val="00632566"/>
    <w:rsid w:val="00640A2F"/>
    <w:rsid w:val="00640EC2"/>
    <w:rsid w:val="00642E26"/>
    <w:rsid w:val="0065139D"/>
    <w:rsid w:val="0065270C"/>
    <w:rsid w:val="00653D2D"/>
    <w:rsid w:val="00655DDB"/>
    <w:rsid w:val="00660B3E"/>
    <w:rsid w:val="00664054"/>
    <w:rsid w:val="00665CBF"/>
    <w:rsid w:val="006708A2"/>
    <w:rsid w:val="00677782"/>
    <w:rsid w:val="0068377B"/>
    <w:rsid w:val="006839BE"/>
    <w:rsid w:val="00684A5D"/>
    <w:rsid w:val="006951DD"/>
    <w:rsid w:val="006A4706"/>
    <w:rsid w:val="006A5AD1"/>
    <w:rsid w:val="006C6818"/>
    <w:rsid w:val="006C7D82"/>
    <w:rsid w:val="006E3D21"/>
    <w:rsid w:val="006F6EE9"/>
    <w:rsid w:val="00701282"/>
    <w:rsid w:val="00704ECE"/>
    <w:rsid w:val="007079F1"/>
    <w:rsid w:val="00713A8B"/>
    <w:rsid w:val="007201BA"/>
    <w:rsid w:val="007228A9"/>
    <w:rsid w:val="00727272"/>
    <w:rsid w:val="007313C5"/>
    <w:rsid w:val="007315D1"/>
    <w:rsid w:val="00731B9A"/>
    <w:rsid w:val="007336E8"/>
    <w:rsid w:val="00736E86"/>
    <w:rsid w:val="00737790"/>
    <w:rsid w:val="00741725"/>
    <w:rsid w:val="00744DA7"/>
    <w:rsid w:val="00747F0C"/>
    <w:rsid w:val="00753112"/>
    <w:rsid w:val="00754067"/>
    <w:rsid w:val="0075797C"/>
    <w:rsid w:val="00757A22"/>
    <w:rsid w:val="00761B4B"/>
    <w:rsid w:val="007638DF"/>
    <w:rsid w:val="00764E09"/>
    <w:rsid w:val="00765843"/>
    <w:rsid w:val="00774B7F"/>
    <w:rsid w:val="007751BC"/>
    <w:rsid w:val="00775756"/>
    <w:rsid w:val="00775AC2"/>
    <w:rsid w:val="007769FC"/>
    <w:rsid w:val="007876AA"/>
    <w:rsid w:val="0079366B"/>
    <w:rsid w:val="007946E5"/>
    <w:rsid w:val="00794AC9"/>
    <w:rsid w:val="007A00BE"/>
    <w:rsid w:val="007A2828"/>
    <w:rsid w:val="007A30A8"/>
    <w:rsid w:val="007A44A1"/>
    <w:rsid w:val="007A59FE"/>
    <w:rsid w:val="007A6881"/>
    <w:rsid w:val="007B06DD"/>
    <w:rsid w:val="007D1658"/>
    <w:rsid w:val="007D3053"/>
    <w:rsid w:val="007D39BB"/>
    <w:rsid w:val="007E6606"/>
    <w:rsid w:val="007F2909"/>
    <w:rsid w:val="007F3207"/>
    <w:rsid w:val="007F3BD2"/>
    <w:rsid w:val="007F5F64"/>
    <w:rsid w:val="008003C0"/>
    <w:rsid w:val="0081231A"/>
    <w:rsid w:val="0081595E"/>
    <w:rsid w:val="008219E5"/>
    <w:rsid w:val="00824717"/>
    <w:rsid w:val="00826B84"/>
    <w:rsid w:val="00826BEB"/>
    <w:rsid w:val="0083008B"/>
    <w:rsid w:val="008337AE"/>
    <w:rsid w:val="008360C3"/>
    <w:rsid w:val="0083727A"/>
    <w:rsid w:val="00843827"/>
    <w:rsid w:val="0085403F"/>
    <w:rsid w:val="00861E06"/>
    <w:rsid w:val="00865F21"/>
    <w:rsid w:val="0087508E"/>
    <w:rsid w:val="008776E6"/>
    <w:rsid w:val="00886D28"/>
    <w:rsid w:val="00887C8A"/>
    <w:rsid w:val="008907FA"/>
    <w:rsid w:val="00892217"/>
    <w:rsid w:val="008928C2"/>
    <w:rsid w:val="00892D1E"/>
    <w:rsid w:val="00896D2E"/>
    <w:rsid w:val="008976FD"/>
    <w:rsid w:val="008A3273"/>
    <w:rsid w:val="008B4AE0"/>
    <w:rsid w:val="008B583B"/>
    <w:rsid w:val="008C1DFB"/>
    <w:rsid w:val="008D27DB"/>
    <w:rsid w:val="008D308C"/>
    <w:rsid w:val="008E0714"/>
    <w:rsid w:val="008E2480"/>
    <w:rsid w:val="008E2EB4"/>
    <w:rsid w:val="008F152B"/>
    <w:rsid w:val="009050E0"/>
    <w:rsid w:val="009109E4"/>
    <w:rsid w:val="009141C7"/>
    <w:rsid w:val="00917886"/>
    <w:rsid w:val="0092133D"/>
    <w:rsid w:val="00922094"/>
    <w:rsid w:val="009256B1"/>
    <w:rsid w:val="0092717A"/>
    <w:rsid w:val="00930888"/>
    <w:rsid w:val="0093189A"/>
    <w:rsid w:val="009322B5"/>
    <w:rsid w:val="0093380D"/>
    <w:rsid w:val="00936A78"/>
    <w:rsid w:val="009377AB"/>
    <w:rsid w:val="00943291"/>
    <w:rsid w:val="00944C18"/>
    <w:rsid w:val="00950CD8"/>
    <w:rsid w:val="00951996"/>
    <w:rsid w:val="00952D8E"/>
    <w:rsid w:val="00957597"/>
    <w:rsid w:val="009619EE"/>
    <w:rsid w:val="00962A77"/>
    <w:rsid w:val="009637EE"/>
    <w:rsid w:val="00966AC8"/>
    <w:rsid w:val="00970E8B"/>
    <w:rsid w:val="00972636"/>
    <w:rsid w:val="00972DD8"/>
    <w:rsid w:val="00976BAE"/>
    <w:rsid w:val="00976ED8"/>
    <w:rsid w:val="009834E0"/>
    <w:rsid w:val="0098378E"/>
    <w:rsid w:val="00984EF8"/>
    <w:rsid w:val="00986DCA"/>
    <w:rsid w:val="00992189"/>
    <w:rsid w:val="0099403E"/>
    <w:rsid w:val="00997E4D"/>
    <w:rsid w:val="009B058C"/>
    <w:rsid w:val="009D07CF"/>
    <w:rsid w:val="009D1928"/>
    <w:rsid w:val="009D3606"/>
    <w:rsid w:val="009D5ECC"/>
    <w:rsid w:val="009E0F98"/>
    <w:rsid w:val="009E31AB"/>
    <w:rsid w:val="009E7BB1"/>
    <w:rsid w:val="009F1FB5"/>
    <w:rsid w:val="009F30D4"/>
    <w:rsid w:val="00A12153"/>
    <w:rsid w:val="00A137B5"/>
    <w:rsid w:val="00A1781E"/>
    <w:rsid w:val="00A20C29"/>
    <w:rsid w:val="00A25298"/>
    <w:rsid w:val="00A253B4"/>
    <w:rsid w:val="00A34069"/>
    <w:rsid w:val="00A4071F"/>
    <w:rsid w:val="00A413BC"/>
    <w:rsid w:val="00A4153B"/>
    <w:rsid w:val="00A4344B"/>
    <w:rsid w:val="00A47089"/>
    <w:rsid w:val="00A47971"/>
    <w:rsid w:val="00A50B38"/>
    <w:rsid w:val="00A613D1"/>
    <w:rsid w:val="00A621DD"/>
    <w:rsid w:val="00A67963"/>
    <w:rsid w:val="00A76FF5"/>
    <w:rsid w:val="00A77A29"/>
    <w:rsid w:val="00A815F3"/>
    <w:rsid w:val="00A82708"/>
    <w:rsid w:val="00A82BC6"/>
    <w:rsid w:val="00A84000"/>
    <w:rsid w:val="00A90C95"/>
    <w:rsid w:val="00A9380E"/>
    <w:rsid w:val="00A93970"/>
    <w:rsid w:val="00A97D83"/>
    <w:rsid w:val="00AA410A"/>
    <w:rsid w:val="00AA4359"/>
    <w:rsid w:val="00AB41AF"/>
    <w:rsid w:val="00AB4F00"/>
    <w:rsid w:val="00AB6688"/>
    <w:rsid w:val="00AB7D3A"/>
    <w:rsid w:val="00AC11C6"/>
    <w:rsid w:val="00AC2A10"/>
    <w:rsid w:val="00AC332C"/>
    <w:rsid w:val="00AC4CAA"/>
    <w:rsid w:val="00AE4B12"/>
    <w:rsid w:val="00AE51DE"/>
    <w:rsid w:val="00AE6212"/>
    <w:rsid w:val="00AE68A7"/>
    <w:rsid w:val="00AF003E"/>
    <w:rsid w:val="00AF136A"/>
    <w:rsid w:val="00AF3D7E"/>
    <w:rsid w:val="00AF4404"/>
    <w:rsid w:val="00AF4F4D"/>
    <w:rsid w:val="00AF5161"/>
    <w:rsid w:val="00AF6890"/>
    <w:rsid w:val="00AF728B"/>
    <w:rsid w:val="00B012A7"/>
    <w:rsid w:val="00B027F0"/>
    <w:rsid w:val="00B042A3"/>
    <w:rsid w:val="00B1348E"/>
    <w:rsid w:val="00B15E71"/>
    <w:rsid w:val="00B17309"/>
    <w:rsid w:val="00B1765C"/>
    <w:rsid w:val="00B3094E"/>
    <w:rsid w:val="00B328F7"/>
    <w:rsid w:val="00B33112"/>
    <w:rsid w:val="00B34B42"/>
    <w:rsid w:val="00B351EB"/>
    <w:rsid w:val="00B36564"/>
    <w:rsid w:val="00B37FA1"/>
    <w:rsid w:val="00B417E0"/>
    <w:rsid w:val="00B4486F"/>
    <w:rsid w:val="00B45B1A"/>
    <w:rsid w:val="00B516AA"/>
    <w:rsid w:val="00B56751"/>
    <w:rsid w:val="00B60733"/>
    <w:rsid w:val="00B607DC"/>
    <w:rsid w:val="00B77B9E"/>
    <w:rsid w:val="00B815D0"/>
    <w:rsid w:val="00B83204"/>
    <w:rsid w:val="00B85FB3"/>
    <w:rsid w:val="00B90AD6"/>
    <w:rsid w:val="00B9277B"/>
    <w:rsid w:val="00B944FA"/>
    <w:rsid w:val="00B957CE"/>
    <w:rsid w:val="00B97A06"/>
    <w:rsid w:val="00B97BBD"/>
    <w:rsid w:val="00B97F86"/>
    <w:rsid w:val="00BA0CB9"/>
    <w:rsid w:val="00BA60A0"/>
    <w:rsid w:val="00BA62B6"/>
    <w:rsid w:val="00BB2F3F"/>
    <w:rsid w:val="00BB4BDC"/>
    <w:rsid w:val="00BB755B"/>
    <w:rsid w:val="00BC53E7"/>
    <w:rsid w:val="00BD4E2D"/>
    <w:rsid w:val="00BD6AD5"/>
    <w:rsid w:val="00BD7F74"/>
    <w:rsid w:val="00BE0617"/>
    <w:rsid w:val="00BE1832"/>
    <w:rsid w:val="00BE1A83"/>
    <w:rsid w:val="00BE394E"/>
    <w:rsid w:val="00BE69B9"/>
    <w:rsid w:val="00BF1674"/>
    <w:rsid w:val="00BF434D"/>
    <w:rsid w:val="00BF7937"/>
    <w:rsid w:val="00C02242"/>
    <w:rsid w:val="00C0286B"/>
    <w:rsid w:val="00C03A77"/>
    <w:rsid w:val="00C04759"/>
    <w:rsid w:val="00C14FF9"/>
    <w:rsid w:val="00C23807"/>
    <w:rsid w:val="00C30FE2"/>
    <w:rsid w:val="00C31616"/>
    <w:rsid w:val="00C3212D"/>
    <w:rsid w:val="00C3387F"/>
    <w:rsid w:val="00C37AC2"/>
    <w:rsid w:val="00C4006A"/>
    <w:rsid w:val="00C4109F"/>
    <w:rsid w:val="00C4203E"/>
    <w:rsid w:val="00C553D5"/>
    <w:rsid w:val="00C56D24"/>
    <w:rsid w:val="00C605D2"/>
    <w:rsid w:val="00C65565"/>
    <w:rsid w:val="00C67ACA"/>
    <w:rsid w:val="00C71C82"/>
    <w:rsid w:val="00C76994"/>
    <w:rsid w:val="00C83C59"/>
    <w:rsid w:val="00C85F68"/>
    <w:rsid w:val="00C878B7"/>
    <w:rsid w:val="00C90D8B"/>
    <w:rsid w:val="00C914FD"/>
    <w:rsid w:val="00C91659"/>
    <w:rsid w:val="00C974BE"/>
    <w:rsid w:val="00CA2559"/>
    <w:rsid w:val="00CB3B79"/>
    <w:rsid w:val="00CB7067"/>
    <w:rsid w:val="00CC3D68"/>
    <w:rsid w:val="00CC4C53"/>
    <w:rsid w:val="00CC7541"/>
    <w:rsid w:val="00CD1027"/>
    <w:rsid w:val="00CD17FC"/>
    <w:rsid w:val="00CD48FD"/>
    <w:rsid w:val="00CD509B"/>
    <w:rsid w:val="00CD5C50"/>
    <w:rsid w:val="00CF750D"/>
    <w:rsid w:val="00D00B17"/>
    <w:rsid w:val="00D01808"/>
    <w:rsid w:val="00D04896"/>
    <w:rsid w:val="00D05937"/>
    <w:rsid w:val="00D06E5A"/>
    <w:rsid w:val="00D13161"/>
    <w:rsid w:val="00D14B85"/>
    <w:rsid w:val="00D24265"/>
    <w:rsid w:val="00D27C66"/>
    <w:rsid w:val="00D31C46"/>
    <w:rsid w:val="00D33838"/>
    <w:rsid w:val="00D3523C"/>
    <w:rsid w:val="00D4587E"/>
    <w:rsid w:val="00D53657"/>
    <w:rsid w:val="00D55530"/>
    <w:rsid w:val="00D60171"/>
    <w:rsid w:val="00D61677"/>
    <w:rsid w:val="00D620D4"/>
    <w:rsid w:val="00D64E2D"/>
    <w:rsid w:val="00D66970"/>
    <w:rsid w:val="00D70E66"/>
    <w:rsid w:val="00D71206"/>
    <w:rsid w:val="00D715CC"/>
    <w:rsid w:val="00D72996"/>
    <w:rsid w:val="00D72EDA"/>
    <w:rsid w:val="00D82B28"/>
    <w:rsid w:val="00D861F6"/>
    <w:rsid w:val="00D87AED"/>
    <w:rsid w:val="00D90CDE"/>
    <w:rsid w:val="00D96EAF"/>
    <w:rsid w:val="00D976DF"/>
    <w:rsid w:val="00D97B79"/>
    <w:rsid w:val="00DA276C"/>
    <w:rsid w:val="00DA59BB"/>
    <w:rsid w:val="00DB46EB"/>
    <w:rsid w:val="00DC0BA6"/>
    <w:rsid w:val="00DC284B"/>
    <w:rsid w:val="00DC32E7"/>
    <w:rsid w:val="00DD0473"/>
    <w:rsid w:val="00DD363D"/>
    <w:rsid w:val="00DD4E96"/>
    <w:rsid w:val="00DD5CCE"/>
    <w:rsid w:val="00DD6F4A"/>
    <w:rsid w:val="00DD7674"/>
    <w:rsid w:val="00DE13DF"/>
    <w:rsid w:val="00DE210B"/>
    <w:rsid w:val="00DE68FB"/>
    <w:rsid w:val="00DF48B4"/>
    <w:rsid w:val="00E103DF"/>
    <w:rsid w:val="00E10661"/>
    <w:rsid w:val="00E1344B"/>
    <w:rsid w:val="00E1419E"/>
    <w:rsid w:val="00E160ED"/>
    <w:rsid w:val="00E21D47"/>
    <w:rsid w:val="00E31027"/>
    <w:rsid w:val="00E31D73"/>
    <w:rsid w:val="00E354B8"/>
    <w:rsid w:val="00E364AB"/>
    <w:rsid w:val="00E40702"/>
    <w:rsid w:val="00E41169"/>
    <w:rsid w:val="00E44BD6"/>
    <w:rsid w:val="00E464A1"/>
    <w:rsid w:val="00E477CC"/>
    <w:rsid w:val="00E47C0E"/>
    <w:rsid w:val="00E50B17"/>
    <w:rsid w:val="00E50C6A"/>
    <w:rsid w:val="00E52C22"/>
    <w:rsid w:val="00E557BC"/>
    <w:rsid w:val="00E60342"/>
    <w:rsid w:val="00E608BF"/>
    <w:rsid w:val="00E65229"/>
    <w:rsid w:val="00E678F5"/>
    <w:rsid w:val="00E7092F"/>
    <w:rsid w:val="00E835AE"/>
    <w:rsid w:val="00E92FD3"/>
    <w:rsid w:val="00E93899"/>
    <w:rsid w:val="00EA0AB9"/>
    <w:rsid w:val="00EA5C1C"/>
    <w:rsid w:val="00EB399E"/>
    <w:rsid w:val="00EB4547"/>
    <w:rsid w:val="00EB49D4"/>
    <w:rsid w:val="00EB7DAF"/>
    <w:rsid w:val="00EC3B22"/>
    <w:rsid w:val="00EC79F5"/>
    <w:rsid w:val="00ED3A83"/>
    <w:rsid w:val="00ED4FF7"/>
    <w:rsid w:val="00ED5286"/>
    <w:rsid w:val="00ED5547"/>
    <w:rsid w:val="00EE0162"/>
    <w:rsid w:val="00EE09FA"/>
    <w:rsid w:val="00EE1D98"/>
    <w:rsid w:val="00F02043"/>
    <w:rsid w:val="00F047CE"/>
    <w:rsid w:val="00F0650B"/>
    <w:rsid w:val="00F07B4F"/>
    <w:rsid w:val="00F14B8C"/>
    <w:rsid w:val="00F152C9"/>
    <w:rsid w:val="00F17318"/>
    <w:rsid w:val="00F2094A"/>
    <w:rsid w:val="00F21E49"/>
    <w:rsid w:val="00F25E0D"/>
    <w:rsid w:val="00F30271"/>
    <w:rsid w:val="00F302D0"/>
    <w:rsid w:val="00F34A5D"/>
    <w:rsid w:val="00F41DDB"/>
    <w:rsid w:val="00F44475"/>
    <w:rsid w:val="00F46F71"/>
    <w:rsid w:val="00F57C1E"/>
    <w:rsid w:val="00F63189"/>
    <w:rsid w:val="00F6451F"/>
    <w:rsid w:val="00F70A00"/>
    <w:rsid w:val="00F71928"/>
    <w:rsid w:val="00F75CAB"/>
    <w:rsid w:val="00F8140E"/>
    <w:rsid w:val="00F8153F"/>
    <w:rsid w:val="00F847D5"/>
    <w:rsid w:val="00F86C0A"/>
    <w:rsid w:val="00F92C05"/>
    <w:rsid w:val="00F94CDA"/>
    <w:rsid w:val="00F9577D"/>
    <w:rsid w:val="00FA2061"/>
    <w:rsid w:val="00FA3233"/>
    <w:rsid w:val="00FA4468"/>
    <w:rsid w:val="00FA71E1"/>
    <w:rsid w:val="00FB46A9"/>
    <w:rsid w:val="00FB7FB5"/>
    <w:rsid w:val="00FC0098"/>
    <w:rsid w:val="00FD22C8"/>
    <w:rsid w:val="00FD2F24"/>
    <w:rsid w:val="00FD5F9F"/>
    <w:rsid w:val="00FD63B2"/>
    <w:rsid w:val="00FD6853"/>
    <w:rsid w:val="00FE50D2"/>
    <w:rsid w:val="00FE7231"/>
    <w:rsid w:val="00FE7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60287"/>
  <w15:docId w15:val="{9E03C9E5-B1DD-4B55-A6C8-48383577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61"/>
    <w:rPr>
      <w:lang w:val="en-NZ"/>
    </w:rPr>
  </w:style>
  <w:style w:type="paragraph" w:styleId="Heading1">
    <w:name w:val="heading 1"/>
    <w:basedOn w:val="Normal"/>
    <w:next w:val="Normal"/>
    <w:qFormat/>
    <w:rsid w:val="003C6953"/>
    <w:pPr>
      <w:keepNext/>
      <w:outlineLvl w:val="0"/>
    </w:pPr>
    <w:rPr>
      <w:rFonts w:ascii="Arial" w:hAnsi="Arial"/>
      <w:b/>
      <w:color w:val="000000"/>
      <w:sz w:val="24"/>
    </w:rPr>
  </w:style>
  <w:style w:type="paragraph" w:styleId="Heading2">
    <w:name w:val="heading 2"/>
    <w:basedOn w:val="Normal"/>
    <w:next w:val="Normal"/>
    <w:qFormat/>
    <w:rsid w:val="003C6953"/>
    <w:pPr>
      <w:keepNext/>
      <w:jc w:val="center"/>
      <w:outlineLvl w:val="1"/>
    </w:pPr>
    <w:rPr>
      <w:rFonts w:ascii="Arial" w:hAnsi="Arial"/>
      <w:b/>
      <w:snapToGrid w:val="0"/>
      <w:color w:val="000000"/>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6953"/>
    <w:pPr>
      <w:jc w:val="center"/>
    </w:pPr>
    <w:rPr>
      <w:rFonts w:ascii="Arial" w:hAnsi="Arial"/>
      <w:b/>
      <w:color w:val="000000"/>
      <w:sz w:val="24"/>
    </w:rPr>
  </w:style>
  <w:style w:type="paragraph" w:styleId="BalloonText">
    <w:name w:val="Balloon Text"/>
    <w:basedOn w:val="Normal"/>
    <w:semiHidden/>
    <w:rsid w:val="006D21F4"/>
    <w:rPr>
      <w:rFonts w:ascii="Tahoma" w:hAnsi="Tahoma" w:cs="Tahoma"/>
      <w:sz w:val="16"/>
      <w:szCs w:val="16"/>
    </w:rPr>
  </w:style>
  <w:style w:type="table" w:styleId="TableGrid">
    <w:name w:val="Table Grid"/>
    <w:basedOn w:val="TableNormal"/>
    <w:rsid w:val="00A2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D3B84"/>
    <w:pPr>
      <w:spacing w:line="240" w:lineRule="atLeast"/>
      <w:jc w:val="both"/>
    </w:pPr>
    <w:rPr>
      <w:rFonts w:ascii="Helvetica" w:hAnsi="Helvetica"/>
      <w:lang w:val="en-US" w:eastAsia="en-US"/>
    </w:rPr>
  </w:style>
  <w:style w:type="character" w:styleId="CommentReference">
    <w:name w:val="annotation reference"/>
    <w:rsid w:val="00737790"/>
    <w:rPr>
      <w:sz w:val="16"/>
      <w:szCs w:val="16"/>
    </w:rPr>
  </w:style>
  <w:style w:type="paragraph" w:styleId="Header">
    <w:name w:val="header"/>
    <w:basedOn w:val="Normal"/>
    <w:link w:val="HeaderChar"/>
    <w:uiPriority w:val="99"/>
    <w:unhideWhenUsed/>
    <w:rsid w:val="00737790"/>
    <w:pPr>
      <w:tabs>
        <w:tab w:val="center" w:pos="4513"/>
        <w:tab w:val="right" w:pos="9026"/>
      </w:tabs>
    </w:pPr>
  </w:style>
  <w:style w:type="character" w:customStyle="1" w:styleId="HeaderChar">
    <w:name w:val="Header Char"/>
    <w:link w:val="Header"/>
    <w:uiPriority w:val="99"/>
    <w:rsid w:val="00737790"/>
    <w:rPr>
      <w:lang w:eastAsia="en-AU"/>
    </w:rPr>
  </w:style>
  <w:style w:type="paragraph" w:styleId="Footer">
    <w:name w:val="footer"/>
    <w:basedOn w:val="Normal"/>
    <w:link w:val="FooterChar"/>
    <w:uiPriority w:val="99"/>
    <w:unhideWhenUsed/>
    <w:rsid w:val="00737790"/>
    <w:pPr>
      <w:tabs>
        <w:tab w:val="center" w:pos="4513"/>
        <w:tab w:val="right" w:pos="9026"/>
      </w:tabs>
    </w:pPr>
  </w:style>
  <w:style w:type="character" w:customStyle="1" w:styleId="FooterChar">
    <w:name w:val="Footer Char"/>
    <w:link w:val="Footer"/>
    <w:uiPriority w:val="99"/>
    <w:rsid w:val="00737790"/>
    <w:rPr>
      <w:lang w:eastAsia="en-AU"/>
    </w:rPr>
  </w:style>
  <w:style w:type="paragraph" w:styleId="ListParagraph">
    <w:name w:val="List Paragraph"/>
    <w:basedOn w:val="Normal"/>
    <w:uiPriority w:val="34"/>
    <w:qFormat/>
    <w:rsid w:val="00701282"/>
    <w:pPr>
      <w:ind w:left="720"/>
    </w:pPr>
  </w:style>
  <w:style w:type="character" w:customStyle="1" w:styleId="apple-converted-space">
    <w:name w:val="apple-converted-space"/>
    <w:rsid w:val="00701282"/>
  </w:style>
  <w:style w:type="paragraph" w:styleId="CommentText">
    <w:name w:val="annotation text"/>
    <w:basedOn w:val="Normal"/>
    <w:link w:val="CommentTextChar"/>
    <w:uiPriority w:val="99"/>
    <w:unhideWhenUsed/>
    <w:rsid w:val="004865F6"/>
  </w:style>
  <w:style w:type="character" w:customStyle="1" w:styleId="CommentTextChar">
    <w:name w:val="Comment Text Char"/>
    <w:basedOn w:val="DefaultParagraphFont"/>
    <w:link w:val="CommentText"/>
    <w:uiPriority w:val="99"/>
    <w:rsid w:val="004865F6"/>
    <w:rPr>
      <w:lang w:val="en-NZ"/>
    </w:rPr>
  </w:style>
  <w:style w:type="paragraph" w:styleId="CommentSubject">
    <w:name w:val="annotation subject"/>
    <w:basedOn w:val="CommentText"/>
    <w:next w:val="CommentText"/>
    <w:link w:val="CommentSubjectChar"/>
    <w:uiPriority w:val="99"/>
    <w:semiHidden/>
    <w:unhideWhenUsed/>
    <w:rsid w:val="004865F6"/>
    <w:rPr>
      <w:b/>
      <w:bCs/>
    </w:rPr>
  </w:style>
  <w:style w:type="character" w:customStyle="1" w:styleId="CommentSubjectChar">
    <w:name w:val="Comment Subject Char"/>
    <w:basedOn w:val="CommentTextChar"/>
    <w:link w:val="CommentSubject"/>
    <w:uiPriority w:val="99"/>
    <w:semiHidden/>
    <w:rsid w:val="004865F6"/>
    <w:rPr>
      <w:b/>
      <w:bCs/>
      <w:lang w:val="en-NZ"/>
    </w:rPr>
  </w:style>
  <w:style w:type="paragraph" w:customStyle="1" w:styleId="Default">
    <w:name w:val="Default"/>
    <w:rsid w:val="00660B3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8378E"/>
    <w:rPr>
      <w:lang w:val="en-NZ"/>
    </w:rPr>
  </w:style>
  <w:style w:type="paragraph" w:styleId="BodyText">
    <w:name w:val="Body Text"/>
    <w:basedOn w:val="Normal"/>
    <w:link w:val="BodyTextChar"/>
    <w:uiPriority w:val="99"/>
    <w:unhideWhenUsed/>
    <w:rsid w:val="002A2AF8"/>
    <w:pPr>
      <w:spacing w:after="120"/>
    </w:pPr>
  </w:style>
  <w:style w:type="character" w:customStyle="1" w:styleId="BodyTextChar">
    <w:name w:val="Body Text Char"/>
    <w:basedOn w:val="DefaultParagraphFont"/>
    <w:link w:val="BodyText"/>
    <w:uiPriority w:val="99"/>
    <w:rsid w:val="002A2AF8"/>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4010">
      <w:bodyDiv w:val="1"/>
      <w:marLeft w:val="0"/>
      <w:marRight w:val="0"/>
      <w:marTop w:val="0"/>
      <w:marBottom w:val="0"/>
      <w:divBdr>
        <w:top w:val="none" w:sz="0" w:space="0" w:color="auto"/>
        <w:left w:val="none" w:sz="0" w:space="0" w:color="auto"/>
        <w:bottom w:val="none" w:sz="0" w:space="0" w:color="auto"/>
        <w:right w:val="none" w:sz="0" w:space="0" w:color="auto"/>
      </w:divBdr>
      <w:divsChild>
        <w:div w:id="466167517">
          <w:marLeft w:val="0"/>
          <w:marRight w:val="0"/>
          <w:marTop w:val="0"/>
          <w:marBottom w:val="0"/>
          <w:divBdr>
            <w:top w:val="none" w:sz="0" w:space="0" w:color="auto"/>
            <w:left w:val="none" w:sz="0" w:space="0" w:color="auto"/>
            <w:bottom w:val="none" w:sz="0" w:space="0" w:color="auto"/>
            <w:right w:val="none" w:sz="0" w:space="0" w:color="auto"/>
          </w:divBdr>
        </w:div>
        <w:div w:id="1546718920">
          <w:marLeft w:val="0"/>
          <w:marRight w:val="0"/>
          <w:marTop w:val="0"/>
          <w:marBottom w:val="0"/>
          <w:divBdr>
            <w:top w:val="none" w:sz="0" w:space="0" w:color="auto"/>
            <w:left w:val="none" w:sz="0" w:space="0" w:color="auto"/>
            <w:bottom w:val="none" w:sz="0" w:space="0" w:color="auto"/>
            <w:right w:val="none" w:sz="0" w:space="0" w:color="auto"/>
          </w:divBdr>
        </w:div>
      </w:divsChild>
    </w:div>
    <w:div w:id="99494904">
      <w:bodyDiv w:val="1"/>
      <w:marLeft w:val="0"/>
      <w:marRight w:val="0"/>
      <w:marTop w:val="0"/>
      <w:marBottom w:val="0"/>
      <w:divBdr>
        <w:top w:val="none" w:sz="0" w:space="0" w:color="auto"/>
        <w:left w:val="none" w:sz="0" w:space="0" w:color="auto"/>
        <w:bottom w:val="none" w:sz="0" w:space="0" w:color="auto"/>
        <w:right w:val="none" w:sz="0" w:space="0" w:color="auto"/>
      </w:divBdr>
    </w:div>
    <w:div w:id="271979727">
      <w:bodyDiv w:val="1"/>
      <w:marLeft w:val="0"/>
      <w:marRight w:val="0"/>
      <w:marTop w:val="0"/>
      <w:marBottom w:val="0"/>
      <w:divBdr>
        <w:top w:val="none" w:sz="0" w:space="0" w:color="auto"/>
        <w:left w:val="none" w:sz="0" w:space="0" w:color="auto"/>
        <w:bottom w:val="none" w:sz="0" w:space="0" w:color="auto"/>
        <w:right w:val="none" w:sz="0" w:space="0" w:color="auto"/>
      </w:divBdr>
    </w:div>
    <w:div w:id="385681918">
      <w:bodyDiv w:val="1"/>
      <w:marLeft w:val="0"/>
      <w:marRight w:val="0"/>
      <w:marTop w:val="0"/>
      <w:marBottom w:val="0"/>
      <w:divBdr>
        <w:top w:val="none" w:sz="0" w:space="0" w:color="auto"/>
        <w:left w:val="none" w:sz="0" w:space="0" w:color="auto"/>
        <w:bottom w:val="none" w:sz="0" w:space="0" w:color="auto"/>
        <w:right w:val="none" w:sz="0" w:space="0" w:color="auto"/>
      </w:divBdr>
    </w:div>
    <w:div w:id="465050521">
      <w:bodyDiv w:val="1"/>
      <w:marLeft w:val="0"/>
      <w:marRight w:val="0"/>
      <w:marTop w:val="0"/>
      <w:marBottom w:val="0"/>
      <w:divBdr>
        <w:top w:val="none" w:sz="0" w:space="0" w:color="auto"/>
        <w:left w:val="none" w:sz="0" w:space="0" w:color="auto"/>
        <w:bottom w:val="none" w:sz="0" w:space="0" w:color="auto"/>
        <w:right w:val="none" w:sz="0" w:space="0" w:color="auto"/>
      </w:divBdr>
      <w:divsChild>
        <w:div w:id="322467720">
          <w:marLeft w:val="0"/>
          <w:marRight w:val="0"/>
          <w:marTop w:val="0"/>
          <w:marBottom w:val="0"/>
          <w:divBdr>
            <w:top w:val="none" w:sz="0" w:space="0" w:color="auto"/>
            <w:left w:val="none" w:sz="0" w:space="0" w:color="auto"/>
            <w:bottom w:val="none" w:sz="0" w:space="0" w:color="auto"/>
            <w:right w:val="none" w:sz="0" w:space="0" w:color="auto"/>
          </w:divBdr>
        </w:div>
        <w:div w:id="390925690">
          <w:marLeft w:val="0"/>
          <w:marRight w:val="0"/>
          <w:marTop w:val="0"/>
          <w:marBottom w:val="0"/>
          <w:divBdr>
            <w:top w:val="none" w:sz="0" w:space="0" w:color="auto"/>
            <w:left w:val="none" w:sz="0" w:space="0" w:color="auto"/>
            <w:bottom w:val="none" w:sz="0" w:space="0" w:color="auto"/>
            <w:right w:val="none" w:sz="0" w:space="0" w:color="auto"/>
          </w:divBdr>
        </w:div>
        <w:div w:id="1074470698">
          <w:marLeft w:val="0"/>
          <w:marRight w:val="0"/>
          <w:marTop w:val="0"/>
          <w:marBottom w:val="0"/>
          <w:divBdr>
            <w:top w:val="none" w:sz="0" w:space="0" w:color="auto"/>
            <w:left w:val="none" w:sz="0" w:space="0" w:color="auto"/>
            <w:bottom w:val="none" w:sz="0" w:space="0" w:color="auto"/>
            <w:right w:val="none" w:sz="0" w:space="0" w:color="auto"/>
          </w:divBdr>
        </w:div>
      </w:divsChild>
    </w:div>
    <w:div w:id="519664787">
      <w:bodyDiv w:val="1"/>
      <w:marLeft w:val="0"/>
      <w:marRight w:val="0"/>
      <w:marTop w:val="0"/>
      <w:marBottom w:val="0"/>
      <w:divBdr>
        <w:top w:val="none" w:sz="0" w:space="0" w:color="auto"/>
        <w:left w:val="none" w:sz="0" w:space="0" w:color="auto"/>
        <w:bottom w:val="none" w:sz="0" w:space="0" w:color="auto"/>
        <w:right w:val="none" w:sz="0" w:space="0" w:color="auto"/>
      </w:divBdr>
      <w:divsChild>
        <w:div w:id="992174272">
          <w:marLeft w:val="0"/>
          <w:marRight w:val="0"/>
          <w:marTop w:val="0"/>
          <w:marBottom w:val="0"/>
          <w:divBdr>
            <w:top w:val="none" w:sz="0" w:space="0" w:color="auto"/>
            <w:left w:val="none" w:sz="0" w:space="0" w:color="auto"/>
            <w:bottom w:val="none" w:sz="0" w:space="0" w:color="auto"/>
            <w:right w:val="none" w:sz="0" w:space="0" w:color="auto"/>
          </w:divBdr>
        </w:div>
        <w:div w:id="1485467285">
          <w:marLeft w:val="0"/>
          <w:marRight w:val="0"/>
          <w:marTop w:val="0"/>
          <w:marBottom w:val="0"/>
          <w:divBdr>
            <w:top w:val="none" w:sz="0" w:space="0" w:color="auto"/>
            <w:left w:val="none" w:sz="0" w:space="0" w:color="auto"/>
            <w:bottom w:val="none" w:sz="0" w:space="0" w:color="auto"/>
            <w:right w:val="none" w:sz="0" w:space="0" w:color="auto"/>
          </w:divBdr>
        </w:div>
        <w:div w:id="2065442496">
          <w:marLeft w:val="0"/>
          <w:marRight w:val="0"/>
          <w:marTop w:val="0"/>
          <w:marBottom w:val="0"/>
          <w:divBdr>
            <w:top w:val="none" w:sz="0" w:space="0" w:color="auto"/>
            <w:left w:val="none" w:sz="0" w:space="0" w:color="auto"/>
            <w:bottom w:val="none" w:sz="0" w:space="0" w:color="auto"/>
            <w:right w:val="none" w:sz="0" w:space="0" w:color="auto"/>
          </w:divBdr>
        </w:div>
      </w:divsChild>
    </w:div>
    <w:div w:id="657075550">
      <w:bodyDiv w:val="1"/>
      <w:marLeft w:val="0"/>
      <w:marRight w:val="0"/>
      <w:marTop w:val="0"/>
      <w:marBottom w:val="0"/>
      <w:divBdr>
        <w:top w:val="none" w:sz="0" w:space="0" w:color="auto"/>
        <w:left w:val="none" w:sz="0" w:space="0" w:color="auto"/>
        <w:bottom w:val="none" w:sz="0" w:space="0" w:color="auto"/>
        <w:right w:val="none" w:sz="0" w:space="0" w:color="auto"/>
      </w:divBdr>
    </w:div>
    <w:div w:id="734548926">
      <w:bodyDiv w:val="1"/>
      <w:marLeft w:val="0"/>
      <w:marRight w:val="0"/>
      <w:marTop w:val="0"/>
      <w:marBottom w:val="0"/>
      <w:divBdr>
        <w:top w:val="none" w:sz="0" w:space="0" w:color="auto"/>
        <w:left w:val="none" w:sz="0" w:space="0" w:color="auto"/>
        <w:bottom w:val="none" w:sz="0" w:space="0" w:color="auto"/>
        <w:right w:val="none" w:sz="0" w:space="0" w:color="auto"/>
      </w:divBdr>
    </w:div>
    <w:div w:id="749042624">
      <w:bodyDiv w:val="1"/>
      <w:marLeft w:val="0"/>
      <w:marRight w:val="0"/>
      <w:marTop w:val="0"/>
      <w:marBottom w:val="0"/>
      <w:divBdr>
        <w:top w:val="none" w:sz="0" w:space="0" w:color="auto"/>
        <w:left w:val="none" w:sz="0" w:space="0" w:color="auto"/>
        <w:bottom w:val="none" w:sz="0" w:space="0" w:color="auto"/>
        <w:right w:val="none" w:sz="0" w:space="0" w:color="auto"/>
      </w:divBdr>
    </w:div>
    <w:div w:id="760446701">
      <w:bodyDiv w:val="1"/>
      <w:marLeft w:val="0"/>
      <w:marRight w:val="0"/>
      <w:marTop w:val="0"/>
      <w:marBottom w:val="0"/>
      <w:divBdr>
        <w:top w:val="none" w:sz="0" w:space="0" w:color="auto"/>
        <w:left w:val="none" w:sz="0" w:space="0" w:color="auto"/>
        <w:bottom w:val="none" w:sz="0" w:space="0" w:color="auto"/>
        <w:right w:val="none" w:sz="0" w:space="0" w:color="auto"/>
      </w:divBdr>
    </w:div>
    <w:div w:id="768820308">
      <w:bodyDiv w:val="1"/>
      <w:marLeft w:val="0"/>
      <w:marRight w:val="0"/>
      <w:marTop w:val="0"/>
      <w:marBottom w:val="0"/>
      <w:divBdr>
        <w:top w:val="none" w:sz="0" w:space="0" w:color="auto"/>
        <w:left w:val="none" w:sz="0" w:space="0" w:color="auto"/>
        <w:bottom w:val="none" w:sz="0" w:space="0" w:color="auto"/>
        <w:right w:val="none" w:sz="0" w:space="0" w:color="auto"/>
      </w:divBdr>
    </w:div>
    <w:div w:id="920288701">
      <w:bodyDiv w:val="1"/>
      <w:marLeft w:val="0"/>
      <w:marRight w:val="0"/>
      <w:marTop w:val="0"/>
      <w:marBottom w:val="0"/>
      <w:divBdr>
        <w:top w:val="none" w:sz="0" w:space="0" w:color="auto"/>
        <w:left w:val="none" w:sz="0" w:space="0" w:color="auto"/>
        <w:bottom w:val="none" w:sz="0" w:space="0" w:color="auto"/>
        <w:right w:val="none" w:sz="0" w:space="0" w:color="auto"/>
      </w:divBdr>
      <w:divsChild>
        <w:div w:id="115028790">
          <w:marLeft w:val="0"/>
          <w:marRight w:val="0"/>
          <w:marTop w:val="0"/>
          <w:marBottom w:val="0"/>
          <w:divBdr>
            <w:top w:val="none" w:sz="0" w:space="0" w:color="auto"/>
            <w:left w:val="none" w:sz="0" w:space="0" w:color="auto"/>
            <w:bottom w:val="none" w:sz="0" w:space="0" w:color="auto"/>
            <w:right w:val="none" w:sz="0" w:space="0" w:color="auto"/>
          </w:divBdr>
        </w:div>
        <w:div w:id="886795723">
          <w:marLeft w:val="0"/>
          <w:marRight w:val="0"/>
          <w:marTop w:val="0"/>
          <w:marBottom w:val="0"/>
          <w:divBdr>
            <w:top w:val="none" w:sz="0" w:space="0" w:color="auto"/>
            <w:left w:val="none" w:sz="0" w:space="0" w:color="auto"/>
            <w:bottom w:val="none" w:sz="0" w:space="0" w:color="auto"/>
            <w:right w:val="none" w:sz="0" w:space="0" w:color="auto"/>
          </w:divBdr>
        </w:div>
        <w:div w:id="923536702">
          <w:marLeft w:val="0"/>
          <w:marRight w:val="0"/>
          <w:marTop w:val="0"/>
          <w:marBottom w:val="0"/>
          <w:divBdr>
            <w:top w:val="none" w:sz="0" w:space="0" w:color="auto"/>
            <w:left w:val="none" w:sz="0" w:space="0" w:color="auto"/>
            <w:bottom w:val="none" w:sz="0" w:space="0" w:color="auto"/>
            <w:right w:val="none" w:sz="0" w:space="0" w:color="auto"/>
          </w:divBdr>
        </w:div>
        <w:div w:id="1580866303">
          <w:marLeft w:val="0"/>
          <w:marRight w:val="0"/>
          <w:marTop w:val="0"/>
          <w:marBottom w:val="0"/>
          <w:divBdr>
            <w:top w:val="none" w:sz="0" w:space="0" w:color="auto"/>
            <w:left w:val="none" w:sz="0" w:space="0" w:color="auto"/>
            <w:bottom w:val="none" w:sz="0" w:space="0" w:color="auto"/>
            <w:right w:val="none" w:sz="0" w:space="0" w:color="auto"/>
          </w:divBdr>
        </w:div>
      </w:divsChild>
    </w:div>
    <w:div w:id="1054505267">
      <w:bodyDiv w:val="1"/>
      <w:marLeft w:val="0"/>
      <w:marRight w:val="0"/>
      <w:marTop w:val="0"/>
      <w:marBottom w:val="0"/>
      <w:divBdr>
        <w:top w:val="none" w:sz="0" w:space="0" w:color="auto"/>
        <w:left w:val="none" w:sz="0" w:space="0" w:color="auto"/>
        <w:bottom w:val="none" w:sz="0" w:space="0" w:color="auto"/>
        <w:right w:val="none" w:sz="0" w:space="0" w:color="auto"/>
      </w:divBdr>
    </w:div>
    <w:div w:id="1133720353">
      <w:bodyDiv w:val="1"/>
      <w:marLeft w:val="0"/>
      <w:marRight w:val="0"/>
      <w:marTop w:val="0"/>
      <w:marBottom w:val="0"/>
      <w:divBdr>
        <w:top w:val="none" w:sz="0" w:space="0" w:color="auto"/>
        <w:left w:val="none" w:sz="0" w:space="0" w:color="auto"/>
        <w:bottom w:val="none" w:sz="0" w:space="0" w:color="auto"/>
        <w:right w:val="none" w:sz="0" w:space="0" w:color="auto"/>
      </w:divBdr>
    </w:div>
    <w:div w:id="1417433464">
      <w:bodyDiv w:val="1"/>
      <w:marLeft w:val="0"/>
      <w:marRight w:val="0"/>
      <w:marTop w:val="0"/>
      <w:marBottom w:val="0"/>
      <w:divBdr>
        <w:top w:val="none" w:sz="0" w:space="0" w:color="auto"/>
        <w:left w:val="none" w:sz="0" w:space="0" w:color="auto"/>
        <w:bottom w:val="none" w:sz="0" w:space="0" w:color="auto"/>
        <w:right w:val="none" w:sz="0" w:space="0" w:color="auto"/>
      </w:divBdr>
      <w:divsChild>
        <w:div w:id="594437008">
          <w:marLeft w:val="0"/>
          <w:marRight w:val="0"/>
          <w:marTop w:val="0"/>
          <w:marBottom w:val="0"/>
          <w:divBdr>
            <w:top w:val="none" w:sz="0" w:space="0" w:color="auto"/>
            <w:left w:val="none" w:sz="0" w:space="0" w:color="auto"/>
            <w:bottom w:val="none" w:sz="0" w:space="0" w:color="auto"/>
            <w:right w:val="none" w:sz="0" w:space="0" w:color="auto"/>
          </w:divBdr>
        </w:div>
        <w:div w:id="719596803">
          <w:marLeft w:val="0"/>
          <w:marRight w:val="0"/>
          <w:marTop w:val="0"/>
          <w:marBottom w:val="0"/>
          <w:divBdr>
            <w:top w:val="none" w:sz="0" w:space="0" w:color="auto"/>
            <w:left w:val="none" w:sz="0" w:space="0" w:color="auto"/>
            <w:bottom w:val="none" w:sz="0" w:space="0" w:color="auto"/>
            <w:right w:val="none" w:sz="0" w:space="0" w:color="auto"/>
          </w:divBdr>
        </w:div>
        <w:div w:id="1703436556">
          <w:marLeft w:val="0"/>
          <w:marRight w:val="0"/>
          <w:marTop w:val="0"/>
          <w:marBottom w:val="0"/>
          <w:divBdr>
            <w:top w:val="none" w:sz="0" w:space="0" w:color="auto"/>
            <w:left w:val="none" w:sz="0" w:space="0" w:color="auto"/>
            <w:bottom w:val="none" w:sz="0" w:space="0" w:color="auto"/>
            <w:right w:val="none" w:sz="0" w:space="0" w:color="auto"/>
          </w:divBdr>
        </w:div>
      </w:divsChild>
    </w:div>
    <w:div w:id="1426073394">
      <w:bodyDiv w:val="1"/>
      <w:marLeft w:val="0"/>
      <w:marRight w:val="0"/>
      <w:marTop w:val="0"/>
      <w:marBottom w:val="0"/>
      <w:divBdr>
        <w:top w:val="none" w:sz="0" w:space="0" w:color="auto"/>
        <w:left w:val="none" w:sz="0" w:space="0" w:color="auto"/>
        <w:bottom w:val="none" w:sz="0" w:space="0" w:color="auto"/>
        <w:right w:val="none" w:sz="0" w:space="0" w:color="auto"/>
      </w:divBdr>
      <w:divsChild>
        <w:div w:id="236479951">
          <w:marLeft w:val="0"/>
          <w:marRight w:val="0"/>
          <w:marTop w:val="0"/>
          <w:marBottom w:val="0"/>
          <w:divBdr>
            <w:top w:val="none" w:sz="0" w:space="0" w:color="auto"/>
            <w:left w:val="none" w:sz="0" w:space="0" w:color="auto"/>
            <w:bottom w:val="none" w:sz="0" w:space="0" w:color="auto"/>
            <w:right w:val="none" w:sz="0" w:space="0" w:color="auto"/>
          </w:divBdr>
        </w:div>
        <w:div w:id="898327561">
          <w:marLeft w:val="0"/>
          <w:marRight w:val="0"/>
          <w:marTop w:val="0"/>
          <w:marBottom w:val="0"/>
          <w:divBdr>
            <w:top w:val="none" w:sz="0" w:space="0" w:color="auto"/>
            <w:left w:val="none" w:sz="0" w:space="0" w:color="auto"/>
            <w:bottom w:val="none" w:sz="0" w:space="0" w:color="auto"/>
            <w:right w:val="none" w:sz="0" w:space="0" w:color="auto"/>
          </w:divBdr>
        </w:div>
        <w:div w:id="1093092874">
          <w:marLeft w:val="0"/>
          <w:marRight w:val="0"/>
          <w:marTop w:val="0"/>
          <w:marBottom w:val="0"/>
          <w:divBdr>
            <w:top w:val="none" w:sz="0" w:space="0" w:color="auto"/>
            <w:left w:val="none" w:sz="0" w:space="0" w:color="auto"/>
            <w:bottom w:val="none" w:sz="0" w:space="0" w:color="auto"/>
            <w:right w:val="none" w:sz="0" w:space="0" w:color="auto"/>
          </w:divBdr>
        </w:div>
        <w:div w:id="1382168766">
          <w:marLeft w:val="0"/>
          <w:marRight w:val="0"/>
          <w:marTop w:val="0"/>
          <w:marBottom w:val="0"/>
          <w:divBdr>
            <w:top w:val="none" w:sz="0" w:space="0" w:color="auto"/>
            <w:left w:val="none" w:sz="0" w:space="0" w:color="auto"/>
            <w:bottom w:val="none" w:sz="0" w:space="0" w:color="auto"/>
            <w:right w:val="none" w:sz="0" w:space="0" w:color="auto"/>
          </w:divBdr>
        </w:div>
        <w:div w:id="1861577240">
          <w:marLeft w:val="0"/>
          <w:marRight w:val="0"/>
          <w:marTop w:val="0"/>
          <w:marBottom w:val="0"/>
          <w:divBdr>
            <w:top w:val="none" w:sz="0" w:space="0" w:color="auto"/>
            <w:left w:val="none" w:sz="0" w:space="0" w:color="auto"/>
            <w:bottom w:val="none" w:sz="0" w:space="0" w:color="auto"/>
            <w:right w:val="none" w:sz="0" w:space="0" w:color="auto"/>
          </w:divBdr>
        </w:div>
        <w:div w:id="2038237856">
          <w:marLeft w:val="0"/>
          <w:marRight w:val="0"/>
          <w:marTop w:val="0"/>
          <w:marBottom w:val="0"/>
          <w:divBdr>
            <w:top w:val="none" w:sz="0" w:space="0" w:color="auto"/>
            <w:left w:val="none" w:sz="0" w:space="0" w:color="auto"/>
            <w:bottom w:val="none" w:sz="0" w:space="0" w:color="auto"/>
            <w:right w:val="none" w:sz="0" w:space="0" w:color="auto"/>
          </w:divBdr>
        </w:div>
      </w:divsChild>
    </w:div>
    <w:div w:id="1441804993">
      <w:bodyDiv w:val="1"/>
      <w:marLeft w:val="0"/>
      <w:marRight w:val="0"/>
      <w:marTop w:val="0"/>
      <w:marBottom w:val="0"/>
      <w:divBdr>
        <w:top w:val="none" w:sz="0" w:space="0" w:color="auto"/>
        <w:left w:val="none" w:sz="0" w:space="0" w:color="auto"/>
        <w:bottom w:val="none" w:sz="0" w:space="0" w:color="auto"/>
        <w:right w:val="none" w:sz="0" w:space="0" w:color="auto"/>
      </w:divBdr>
    </w:div>
    <w:div w:id="1448544810">
      <w:bodyDiv w:val="1"/>
      <w:marLeft w:val="0"/>
      <w:marRight w:val="0"/>
      <w:marTop w:val="0"/>
      <w:marBottom w:val="0"/>
      <w:divBdr>
        <w:top w:val="none" w:sz="0" w:space="0" w:color="auto"/>
        <w:left w:val="none" w:sz="0" w:space="0" w:color="auto"/>
        <w:bottom w:val="none" w:sz="0" w:space="0" w:color="auto"/>
        <w:right w:val="none" w:sz="0" w:space="0" w:color="auto"/>
      </w:divBdr>
    </w:div>
    <w:div w:id="1502626125">
      <w:bodyDiv w:val="1"/>
      <w:marLeft w:val="0"/>
      <w:marRight w:val="0"/>
      <w:marTop w:val="0"/>
      <w:marBottom w:val="0"/>
      <w:divBdr>
        <w:top w:val="none" w:sz="0" w:space="0" w:color="auto"/>
        <w:left w:val="none" w:sz="0" w:space="0" w:color="auto"/>
        <w:bottom w:val="none" w:sz="0" w:space="0" w:color="auto"/>
        <w:right w:val="none" w:sz="0" w:space="0" w:color="auto"/>
      </w:divBdr>
    </w:div>
    <w:div w:id="1760441758">
      <w:bodyDiv w:val="1"/>
      <w:marLeft w:val="0"/>
      <w:marRight w:val="0"/>
      <w:marTop w:val="0"/>
      <w:marBottom w:val="0"/>
      <w:divBdr>
        <w:top w:val="none" w:sz="0" w:space="0" w:color="auto"/>
        <w:left w:val="none" w:sz="0" w:space="0" w:color="auto"/>
        <w:bottom w:val="none" w:sz="0" w:space="0" w:color="auto"/>
        <w:right w:val="none" w:sz="0" w:space="0" w:color="auto"/>
      </w:divBdr>
      <w:divsChild>
        <w:div w:id="15236768">
          <w:marLeft w:val="0"/>
          <w:marRight w:val="0"/>
          <w:marTop w:val="0"/>
          <w:marBottom w:val="0"/>
          <w:divBdr>
            <w:top w:val="none" w:sz="0" w:space="0" w:color="auto"/>
            <w:left w:val="none" w:sz="0" w:space="0" w:color="auto"/>
            <w:bottom w:val="none" w:sz="0" w:space="0" w:color="auto"/>
            <w:right w:val="none" w:sz="0" w:space="0" w:color="auto"/>
          </w:divBdr>
        </w:div>
        <w:div w:id="194731585">
          <w:marLeft w:val="0"/>
          <w:marRight w:val="0"/>
          <w:marTop w:val="0"/>
          <w:marBottom w:val="0"/>
          <w:divBdr>
            <w:top w:val="none" w:sz="0" w:space="0" w:color="auto"/>
            <w:left w:val="none" w:sz="0" w:space="0" w:color="auto"/>
            <w:bottom w:val="none" w:sz="0" w:space="0" w:color="auto"/>
            <w:right w:val="none" w:sz="0" w:space="0" w:color="auto"/>
          </w:divBdr>
        </w:div>
        <w:div w:id="1460220718">
          <w:marLeft w:val="0"/>
          <w:marRight w:val="0"/>
          <w:marTop w:val="0"/>
          <w:marBottom w:val="0"/>
          <w:divBdr>
            <w:top w:val="none" w:sz="0" w:space="0" w:color="auto"/>
            <w:left w:val="none" w:sz="0" w:space="0" w:color="auto"/>
            <w:bottom w:val="none" w:sz="0" w:space="0" w:color="auto"/>
            <w:right w:val="none" w:sz="0" w:space="0" w:color="auto"/>
          </w:divBdr>
        </w:div>
      </w:divsChild>
    </w:div>
    <w:div w:id="2069373183">
      <w:bodyDiv w:val="1"/>
      <w:marLeft w:val="0"/>
      <w:marRight w:val="0"/>
      <w:marTop w:val="0"/>
      <w:marBottom w:val="0"/>
      <w:divBdr>
        <w:top w:val="none" w:sz="0" w:space="0" w:color="auto"/>
        <w:left w:val="none" w:sz="0" w:space="0" w:color="auto"/>
        <w:bottom w:val="none" w:sz="0" w:space="0" w:color="auto"/>
        <w:right w:val="none" w:sz="0" w:space="0" w:color="auto"/>
      </w:divBdr>
      <w:divsChild>
        <w:div w:id="273487059">
          <w:marLeft w:val="0"/>
          <w:marRight w:val="0"/>
          <w:marTop w:val="0"/>
          <w:marBottom w:val="0"/>
          <w:divBdr>
            <w:top w:val="none" w:sz="0" w:space="0" w:color="auto"/>
            <w:left w:val="none" w:sz="0" w:space="0" w:color="auto"/>
            <w:bottom w:val="none" w:sz="0" w:space="0" w:color="auto"/>
            <w:right w:val="none" w:sz="0" w:space="0" w:color="auto"/>
          </w:divBdr>
        </w:div>
        <w:div w:id="532961855">
          <w:marLeft w:val="0"/>
          <w:marRight w:val="0"/>
          <w:marTop w:val="0"/>
          <w:marBottom w:val="0"/>
          <w:divBdr>
            <w:top w:val="none" w:sz="0" w:space="0" w:color="auto"/>
            <w:left w:val="none" w:sz="0" w:space="0" w:color="auto"/>
            <w:bottom w:val="none" w:sz="0" w:space="0" w:color="auto"/>
            <w:right w:val="none" w:sz="0" w:space="0" w:color="auto"/>
          </w:divBdr>
        </w:div>
        <w:div w:id="994256992">
          <w:marLeft w:val="0"/>
          <w:marRight w:val="0"/>
          <w:marTop w:val="0"/>
          <w:marBottom w:val="0"/>
          <w:divBdr>
            <w:top w:val="none" w:sz="0" w:space="0" w:color="auto"/>
            <w:left w:val="none" w:sz="0" w:space="0" w:color="auto"/>
            <w:bottom w:val="none" w:sz="0" w:space="0" w:color="auto"/>
            <w:right w:val="none" w:sz="0" w:space="0" w:color="auto"/>
          </w:divBdr>
        </w:div>
      </w:divsChild>
    </w:div>
    <w:div w:id="21170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00d17fd-4886-4f6f-ae02-ca75e2e6a970" xsi:nil="true"/>
    <lcf76f155ced4ddcb4097134ff3c332f xmlns="ed457a83-53cb-4f71-8489-3aed55eb993b">
      <Terms xmlns="http://schemas.microsoft.com/office/infopath/2007/PartnerControls"/>
    </lcf76f155ced4ddcb4097134ff3c332f>
    <SharedWithUsers xmlns="500d17fd-4886-4f6f-ae02-ca75e2e6a970">
      <UserInfo>
        <DisplayName>Shalaka Bhogle</DisplayName>
        <AccountId>13</AccountId>
        <AccountType/>
      </UserInfo>
      <UserInfo>
        <DisplayName>Carmel Conaghan</DisplayName>
        <AccountId>25</AccountId>
        <AccountType/>
      </UserInfo>
      <UserInfo>
        <DisplayName>Amanda Harrex</DisplayName>
        <AccountId>38</AccountId>
        <AccountType/>
      </UserInfo>
      <UserInfo>
        <DisplayName>Binh Nguyen</DisplayName>
        <AccountId>36</AccountId>
        <AccountType/>
      </UserInfo>
      <UserInfo>
        <DisplayName>Hannah Harvey</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70582199CAE469D9F504627C4DD51" ma:contentTypeVersion="12" ma:contentTypeDescription="Create a new document." ma:contentTypeScope="" ma:versionID="246871b641559409cf49c9363c02ee53">
  <xsd:schema xmlns:xsd="http://www.w3.org/2001/XMLSchema" xmlns:xs="http://www.w3.org/2001/XMLSchema" xmlns:p="http://schemas.microsoft.com/office/2006/metadata/properties" xmlns:ns2="ed457a83-53cb-4f71-8489-3aed55eb993b" xmlns:ns3="500d17fd-4886-4f6f-ae02-ca75e2e6a970" targetNamespace="http://schemas.microsoft.com/office/2006/metadata/properties" ma:root="true" ma:fieldsID="0188ac37b037479cafb56971a45c8ec9" ns2:_="" ns3:_="">
    <xsd:import namespace="ed457a83-53cb-4f71-8489-3aed55eb993b"/>
    <xsd:import namespace="500d17fd-4886-4f6f-ae02-ca75e2e6a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57a83-53cb-4f71-8489-3aed55eb9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7efd17-ace8-4be2-8010-594898d11b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0d17fd-4886-4f6f-ae02-ca75e2e6a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ff781e-4fa5-45e0-ac66-f1d6d5a3e1f0}" ma:internalName="TaxCatchAll" ma:showField="CatchAllData" ma:web="500d17fd-4886-4f6f-ae02-ca75e2e6a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3940D-EA3D-42D7-AECB-DE7C5EE7077E}">
  <ds:schemaRefs>
    <ds:schemaRef ds:uri="http://schemas.openxmlformats.org/officeDocument/2006/bibliography"/>
  </ds:schemaRefs>
</ds:datastoreItem>
</file>

<file path=customXml/itemProps2.xml><?xml version="1.0" encoding="utf-8"?>
<ds:datastoreItem xmlns:ds="http://schemas.openxmlformats.org/officeDocument/2006/customXml" ds:itemID="{8ED09EE3-B634-4963-9EA2-FA960A6863C7}">
  <ds:schemaRefs>
    <ds:schemaRef ds:uri="http://schemas.microsoft.com/office/2006/metadata/properties"/>
    <ds:schemaRef ds:uri="http://schemas.microsoft.com/office/infopath/2007/PartnerControls"/>
    <ds:schemaRef ds:uri="500d17fd-4886-4f6f-ae02-ca75e2e6a970"/>
    <ds:schemaRef ds:uri="ed457a83-53cb-4f71-8489-3aed55eb993b"/>
  </ds:schemaRefs>
</ds:datastoreItem>
</file>

<file path=customXml/itemProps3.xml><?xml version="1.0" encoding="utf-8"?>
<ds:datastoreItem xmlns:ds="http://schemas.openxmlformats.org/officeDocument/2006/customXml" ds:itemID="{48D3FDF0-E3EA-495F-9EF1-1E223D31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57a83-53cb-4f71-8489-3aed55eb993b"/>
    <ds:schemaRef ds:uri="500d17fd-4886-4f6f-ae02-ca75e2e6a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1C9CF-8B89-4A10-A369-A8247D58D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Telecom Group Position Description</vt:lpstr>
    </vt:vector>
  </TitlesOfParts>
  <Company>Telecom New Zealand Ltd</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 Group Position Description</dc:title>
  <dc:creator>Brent White</dc:creator>
  <cp:lastModifiedBy>Carmel Conaghan</cp:lastModifiedBy>
  <cp:revision>28</cp:revision>
  <cp:lastPrinted>2016-06-03T01:43:00Z</cp:lastPrinted>
  <dcterms:created xsi:type="dcterms:W3CDTF">2024-11-04T00:50:00Z</dcterms:created>
  <dcterms:modified xsi:type="dcterms:W3CDTF">2024-11-04T08:21:00Z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0x010100D4F70582199CAE469D9F504627C4DD51</vt:lpwstr>
  </property>
  <property fmtid="{D5CDD505-2E9C-101B-9397-08002B2CF9AE}" pid="3" name="MSIP_Label_9388e169-3e57-4ba6-8784-9ee1cc9924dc_Enabled">
    <vt:lpwstr>true</vt:lpwstr>
  </property>
  <property fmtid="{D5CDD505-2E9C-101B-9397-08002B2CF9AE}" pid="4" name="MSIP_Label_9388e169-3e57-4ba6-8784-9ee1cc9924dc_SetDate">
    <vt:lpwstr>2023-12-13T23:29:15Z</vt:lpwstr>
  </property>
  <property fmtid="{D5CDD505-2E9C-101B-9397-08002B2CF9AE}" pid="5" name="MSIP_Label_9388e169-3e57-4ba6-8784-9ee1cc9924dc_Method">
    <vt:lpwstr>Standard</vt:lpwstr>
  </property>
  <property fmtid="{D5CDD505-2E9C-101B-9397-08002B2CF9AE}" pid="6" name="MSIP_Label_9388e169-3e57-4ba6-8784-9ee1cc9924dc_Name">
    <vt:lpwstr>Private</vt:lpwstr>
  </property>
  <property fmtid="{D5CDD505-2E9C-101B-9397-08002B2CF9AE}" pid="7" name="MSIP_Label_9388e169-3e57-4ba6-8784-9ee1cc9924dc_SiteId">
    <vt:lpwstr>6f6dcec8-a954-4e6e-8fc5-61056b9754d6</vt:lpwstr>
  </property>
  <property fmtid="{D5CDD505-2E9C-101B-9397-08002B2CF9AE}" pid="8" name="MSIP_Label_9388e169-3e57-4ba6-8784-9ee1cc9924dc_ActionId">
    <vt:lpwstr>f165ade3-acdd-4d68-ab42-58c00ef37fff</vt:lpwstr>
  </property>
  <property fmtid="{D5CDD505-2E9C-101B-9397-08002B2CF9AE}" pid="9" name="MSIP_Label_9388e169-3e57-4ba6-8784-9ee1cc9924dc_ContentBits">
    <vt:lpwstr>0</vt:lpwstr>
  </property>
  <property fmtid="{D5CDD505-2E9C-101B-9397-08002B2CF9AE}" pid="10" name="MediaServiceImageTags">
    <vt:lpwstr/>
  </property>
</Properties>
</file>